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63" w:rsidRDefault="002F1B63" w:rsidP="002F1B63">
      <w:pPr>
        <w:spacing w:after="0" w:line="240" w:lineRule="auto"/>
        <w:ind w:firstLine="709"/>
        <w:jc w:val="both"/>
        <w:rPr>
          <w:rFonts w:eastAsia="Times New Roman" w:cs="Times New Roman"/>
          <w:b/>
          <w:bCs/>
          <w:szCs w:val="28"/>
          <w:bdr w:val="none" w:sz="0" w:space="0" w:color="auto" w:frame="1"/>
          <w:lang w:eastAsia="ru-RU"/>
        </w:rPr>
      </w:pPr>
      <w:r w:rsidRPr="002F1B63">
        <w:rPr>
          <w:rFonts w:eastAsia="Times New Roman" w:cs="Times New Roman"/>
          <w:b/>
          <w:bCs/>
          <w:szCs w:val="28"/>
          <w:bdr w:val="none" w:sz="0" w:space="0" w:color="auto" w:frame="1"/>
          <w:lang w:eastAsia="ru-RU"/>
        </w:rPr>
        <w:t>Министерство труда и социального развития Омской области</w:t>
      </w:r>
      <w:r w:rsidR="007C0D83">
        <w:rPr>
          <w:rFonts w:eastAsia="Times New Roman" w:cs="Times New Roman"/>
          <w:b/>
          <w:bCs/>
          <w:szCs w:val="28"/>
          <w:bdr w:val="none" w:sz="0" w:space="0" w:color="auto" w:frame="1"/>
          <w:lang w:eastAsia="ru-RU"/>
        </w:rPr>
        <w:t xml:space="preserve"> (далее – Министерство)</w:t>
      </w:r>
      <w:r w:rsidRPr="002F1B63">
        <w:rPr>
          <w:rFonts w:eastAsia="Times New Roman" w:cs="Times New Roman"/>
          <w:b/>
          <w:bCs/>
          <w:szCs w:val="28"/>
          <w:bdr w:val="none" w:sz="0" w:space="0" w:color="auto" w:frame="1"/>
          <w:lang w:eastAsia="ru-RU"/>
        </w:rPr>
        <w:t xml:space="preserve"> </w:t>
      </w:r>
      <w:proofErr w:type="spellStart"/>
      <w:r w:rsidRPr="002F1B63">
        <w:rPr>
          <w:rFonts w:eastAsia="Times New Roman" w:cs="Times New Roman"/>
          <w:b/>
          <w:bCs/>
          <w:szCs w:val="28"/>
          <w:bdr w:val="none" w:sz="0" w:space="0" w:color="auto" w:frame="1"/>
          <w:lang w:eastAsia="ru-RU"/>
        </w:rPr>
        <w:t>c</w:t>
      </w:r>
      <w:proofErr w:type="spellEnd"/>
      <w:r w:rsidRPr="002F1B63">
        <w:rPr>
          <w:rFonts w:eastAsia="Times New Roman" w:cs="Times New Roman"/>
          <w:b/>
          <w:bCs/>
          <w:szCs w:val="28"/>
          <w:bdr w:val="none" w:sz="0" w:space="0" w:color="auto" w:frame="1"/>
          <w:lang w:eastAsia="ru-RU"/>
        </w:rPr>
        <w:t xml:space="preserve"> </w:t>
      </w:r>
      <w:r w:rsidR="00CF0FCC">
        <w:rPr>
          <w:rFonts w:eastAsia="Times New Roman" w:cs="Times New Roman"/>
          <w:b/>
          <w:bCs/>
          <w:szCs w:val="28"/>
          <w:bdr w:val="none" w:sz="0" w:space="0" w:color="auto" w:frame="1"/>
          <w:lang w:eastAsia="ru-RU"/>
        </w:rPr>
        <w:t>1 ноября</w:t>
      </w:r>
      <w:r w:rsidRPr="002F1B63">
        <w:rPr>
          <w:rFonts w:eastAsia="Times New Roman" w:cs="Times New Roman"/>
          <w:b/>
          <w:bCs/>
          <w:szCs w:val="28"/>
          <w:bdr w:val="none" w:sz="0" w:space="0" w:color="auto" w:frame="1"/>
          <w:lang w:eastAsia="ru-RU"/>
        </w:rPr>
        <w:t xml:space="preserve"> 202</w:t>
      </w:r>
      <w:r>
        <w:rPr>
          <w:rFonts w:eastAsia="Times New Roman" w:cs="Times New Roman"/>
          <w:b/>
          <w:bCs/>
          <w:szCs w:val="28"/>
          <w:bdr w:val="none" w:sz="0" w:space="0" w:color="auto" w:frame="1"/>
          <w:lang w:eastAsia="ru-RU"/>
        </w:rPr>
        <w:t>1</w:t>
      </w:r>
      <w:r w:rsidRPr="002F1B63">
        <w:rPr>
          <w:rFonts w:eastAsia="Times New Roman" w:cs="Times New Roman"/>
          <w:b/>
          <w:bCs/>
          <w:szCs w:val="28"/>
          <w:bdr w:val="none" w:sz="0" w:space="0" w:color="auto" w:frame="1"/>
          <w:lang w:eastAsia="ru-RU"/>
        </w:rPr>
        <w:t xml:space="preserve"> года объявляет конкурсный отбор среди социально ориентированных некоммерческих организаций, не являющихся государственными (муниципальными) учреждениями, осуществляющих деятельность в социальной сфере (далее – некоммерческие организации), для предоставления субсидий из областного бюджета на </w:t>
      </w:r>
      <w:r>
        <w:rPr>
          <w:rFonts w:eastAsia="Times New Roman" w:cs="Times New Roman"/>
          <w:b/>
          <w:bCs/>
          <w:szCs w:val="28"/>
          <w:bdr w:val="none" w:sz="0" w:space="0" w:color="auto" w:frame="1"/>
          <w:lang w:eastAsia="ru-RU"/>
        </w:rPr>
        <w:t>реализацию социально значимых проектов (программ) (далее – проекты)</w:t>
      </w:r>
    </w:p>
    <w:p w:rsidR="002F1B63" w:rsidRPr="002F1B63" w:rsidRDefault="002F1B63" w:rsidP="002F1B63">
      <w:pPr>
        <w:spacing w:after="0" w:line="240" w:lineRule="auto"/>
        <w:ind w:firstLine="709"/>
        <w:jc w:val="both"/>
        <w:rPr>
          <w:rFonts w:eastAsia="Times New Roman" w:cs="Times New Roman"/>
          <w:szCs w:val="28"/>
          <w:lang w:eastAsia="ru-RU"/>
        </w:rPr>
      </w:pPr>
    </w:p>
    <w:p w:rsidR="002F1B63" w:rsidRDefault="002F1B6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r w:rsidRPr="002F1B63">
        <w:rPr>
          <w:rFonts w:eastAsia="Times New Roman" w:cs="Times New Roman"/>
          <w:szCs w:val="28"/>
          <w:bdr w:val="none" w:sz="0" w:space="0" w:color="auto" w:frame="1"/>
          <w:lang w:eastAsia="ru-RU"/>
        </w:rPr>
        <w:t xml:space="preserve">Целью предоставления субсидий является поддержка деятельности некоммерческих организаций, включающей </w:t>
      </w:r>
      <w:r>
        <w:rPr>
          <w:rFonts w:eastAsia="Times New Roman" w:cs="Times New Roman"/>
          <w:szCs w:val="28"/>
          <w:bdr w:val="none" w:sz="0" w:space="0" w:color="auto" w:frame="1"/>
          <w:lang w:eastAsia="ru-RU"/>
        </w:rPr>
        <w:t>реализацию проектов по следующим направлениям:</w:t>
      </w:r>
    </w:p>
    <w:p w:rsidR="002F1B63" w:rsidRPr="00C35914" w:rsidRDefault="002F1B63" w:rsidP="002F1B63">
      <w:pPr>
        <w:pStyle w:val="ConsPlusNormal"/>
        <w:ind w:firstLine="709"/>
        <w:jc w:val="both"/>
      </w:pPr>
      <w:r w:rsidRPr="00C35914">
        <w:t>- поддержка семьи, материнства, отцовства и детства, профилактика социального сиротства, пропаганда семейных ценностей и борьбы с детской беспризорностью и бродяжничеством;</w:t>
      </w:r>
    </w:p>
    <w:p w:rsidR="002F1B63" w:rsidRPr="00C35914" w:rsidRDefault="002F1B63" w:rsidP="002F1B63">
      <w:pPr>
        <w:pStyle w:val="ConsPlusNormal"/>
        <w:ind w:firstLine="709"/>
        <w:jc w:val="both"/>
      </w:pPr>
      <w:r w:rsidRPr="00C35914">
        <w:t xml:space="preserve">- повышение качества жизни людей пожилого возраста, защита прав </w:t>
      </w:r>
      <w:r w:rsidRPr="00C35914">
        <w:br/>
        <w:t xml:space="preserve">и законных интересов пенсионеров, ветеранов согласно Федеральному закону </w:t>
      </w:r>
      <w:r w:rsidRPr="00C35914">
        <w:br/>
        <w:t xml:space="preserve">"О ветеранах", сирот Великой Отечественной войны, а также пострадавших </w:t>
      </w:r>
      <w:r w:rsidRPr="00C35914">
        <w:br/>
        <w:t>в результате техногенных катастроф;</w:t>
      </w:r>
    </w:p>
    <w:p w:rsidR="002F1B63" w:rsidRDefault="002F1B63" w:rsidP="002F1B63">
      <w:pPr>
        <w:pStyle w:val="ConsPlusNormal"/>
        <w:ind w:firstLine="709"/>
        <w:jc w:val="both"/>
      </w:pPr>
      <w:r w:rsidRPr="00C35914">
        <w:t xml:space="preserve">- реабилитация инвалидов в целях их социальной адаптации; </w:t>
      </w:r>
    </w:p>
    <w:p w:rsidR="00CF0FCC" w:rsidRPr="00C35914" w:rsidRDefault="00CF0FCC" w:rsidP="002F1B63">
      <w:pPr>
        <w:pStyle w:val="ConsPlusNormal"/>
        <w:ind w:firstLine="709"/>
        <w:jc w:val="both"/>
      </w:pPr>
      <w:r>
        <w:t>- </w:t>
      </w:r>
      <w:r w:rsidRPr="00C35914">
        <w:t>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Омской области;</w:t>
      </w:r>
    </w:p>
    <w:p w:rsidR="002F1B63" w:rsidRPr="00C35914" w:rsidRDefault="002F1B63" w:rsidP="002F1B63">
      <w:pPr>
        <w:pStyle w:val="ConsPlusNormal"/>
        <w:ind w:firstLine="709"/>
        <w:jc w:val="both"/>
      </w:pPr>
      <w:r w:rsidRPr="00C35914">
        <w:t xml:space="preserve">- реабилитация лиц, потребляющих наркотические средства </w:t>
      </w:r>
      <w:r w:rsidRPr="00C35914">
        <w:br/>
        <w:t>и психотропные вещества в немедицинских целях;</w:t>
      </w:r>
    </w:p>
    <w:p w:rsidR="002F1B63" w:rsidRPr="00C35914" w:rsidRDefault="002F1B63" w:rsidP="002F1B63">
      <w:pPr>
        <w:pStyle w:val="ConsPlusNormal"/>
        <w:ind w:firstLine="709"/>
        <w:jc w:val="both"/>
      </w:pPr>
      <w:r w:rsidRPr="00C35914">
        <w:t xml:space="preserve">- участие в деятельности по социальной адаптации лиц, освобожденных </w:t>
      </w:r>
      <w:r w:rsidRPr="00C35914">
        <w:br/>
        <w:t>из учреждений уголовно-исполнительной системы, а также лиц без определенного места жительства и занятий;</w:t>
      </w:r>
    </w:p>
    <w:p w:rsidR="002F1B63" w:rsidRPr="00C35914" w:rsidRDefault="002F1B63" w:rsidP="002F1B63">
      <w:pPr>
        <w:pStyle w:val="ConsPlusNormal"/>
        <w:ind w:firstLine="709"/>
        <w:jc w:val="both"/>
      </w:pPr>
      <w:r w:rsidRPr="00C35914">
        <w:t>- социальная адаптация и интеграция мигрантов;</w:t>
      </w:r>
    </w:p>
    <w:p w:rsidR="002F1B63" w:rsidRPr="00C35914" w:rsidRDefault="002F1B63" w:rsidP="002F1B63">
      <w:pPr>
        <w:pStyle w:val="ConsPlusNormal"/>
        <w:ind w:firstLine="709"/>
        <w:jc w:val="both"/>
      </w:pPr>
      <w:r w:rsidRPr="00C35914">
        <w:t>- сбор, обобщение и анализ информации о качестве оказания услуг организациями социального обслуживания;</w:t>
      </w:r>
    </w:p>
    <w:p w:rsidR="002F1B63" w:rsidRPr="00C35914" w:rsidRDefault="002F1B63" w:rsidP="002F1B63">
      <w:pPr>
        <w:pStyle w:val="ConsPlusNormal"/>
        <w:ind w:firstLine="709"/>
        <w:jc w:val="both"/>
      </w:pPr>
      <w:r w:rsidRPr="00C35914">
        <w:t>- оказание юридической помощи на безвозмездной основе гражданам, оказавшимся в трудной жизненной ситуации</w:t>
      </w:r>
      <w:r w:rsidR="007C0D83">
        <w:t>.</w:t>
      </w:r>
    </w:p>
    <w:p w:rsidR="002F1B63" w:rsidRDefault="002F1B6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2F1B63" w:rsidRDefault="002F1B63" w:rsidP="002F1B63">
      <w:pPr>
        <w:shd w:val="clear" w:color="auto" w:fill="FFFFFF"/>
        <w:spacing w:after="0" w:line="240" w:lineRule="auto"/>
        <w:ind w:firstLine="709"/>
        <w:jc w:val="both"/>
        <w:textAlignment w:val="top"/>
        <w:rPr>
          <w:rFonts w:eastAsia="Times New Roman" w:cs="Times New Roman"/>
          <w:b/>
          <w:bCs/>
          <w:szCs w:val="28"/>
          <w:lang w:eastAsia="ru-RU"/>
        </w:rPr>
      </w:pPr>
      <w:r w:rsidRPr="002F1B63">
        <w:rPr>
          <w:rFonts w:eastAsia="Times New Roman" w:cs="Times New Roman"/>
          <w:b/>
          <w:bCs/>
          <w:szCs w:val="28"/>
          <w:lang w:eastAsia="ru-RU"/>
        </w:rPr>
        <w:t xml:space="preserve">Заявки на отбор принимаются с </w:t>
      </w:r>
      <w:r w:rsidR="00CF0FCC">
        <w:rPr>
          <w:rFonts w:eastAsia="Times New Roman" w:cs="Times New Roman"/>
          <w:b/>
          <w:bCs/>
          <w:szCs w:val="28"/>
          <w:lang w:eastAsia="ru-RU"/>
        </w:rPr>
        <w:t>1 по 30</w:t>
      </w:r>
      <w:r w:rsidR="007C0D83">
        <w:rPr>
          <w:rFonts w:eastAsia="Times New Roman" w:cs="Times New Roman"/>
          <w:b/>
          <w:bCs/>
          <w:szCs w:val="28"/>
          <w:lang w:eastAsia="ru-RU"/>
        </w:rPr>
        <w:t xml:space="preserve"> </w:t>
      </w:r>
      <w:r w:rsidR="00CF0FCC">
        <w:rPr>
          <w:rFonts w:eastAsia="Times New Roman" w:cs="Times New Roman"/>
          <w:b/>
          <w:bCs/>
          <w:szCs w:val="28"/>
          <w:lang w:eastAsia="ru-RU"/>
        </w:rPr>
        <w:t>ноября</w:t>
      </w:r>
      <w:r w:rsidRPr="002F1B63">
        <w:rPr>
          <w:rFonts w:eastAsia="Times New Roman" w:cs="Times New Roman"/>
          <w:b/>
          <w:bCs/>
          <w:szCs w:val="28"/>
          <w:lang w:eastAsia="ru-RU"/>
        </w:rPr>
        <w:t xml:space="preserve"> 202</w:t>
      </w:r>
      <w:r w:rsidR="007C0D83">
        <w:rPr>
          <w:rFonts w:eastAsia="Times New Roman" w:cs="Times New Roman"/>
          <w:b/>
          <w:bCs/>
          <w:szCs w:val="28"/>
          <w:lang w:eastAsia="ru-RU"/>
        </w:rPr>
        <w:t>1</w:t>
      </w:r>
      <w:r w:rsidRPr="002F1B63">
        <w:rPr>
          <w:rFonts w:eastAsia="Times New Roman" w:cs="Times New Roman"/>
          <w:b/>
          <w:bCs/>
          <w:szCs w:val="28"/>
          <w:lang w:eastAsia="ru-RU"/>
        </w:rPr>
        <w:t xml:space="preserve"> года </w:t>
      </w:r>
      <w:r w:rsidR="007C0D83">
        <w:rPr>
          <w:rFonts w:eastAsia="Times New Roman" w:cs="Times New Roman"/>
          <w:b/>
          <w:bCs/>
          <w:szCs w:val="28"/>
          <w:lang w:eastAsia="ru-RU"/>
        </w:rPr>
        <w:br/>
      </w:r>
      <w:r w:rsidRPr="002F1B63">
        <w:rPr>
          <w:rFonts w:eastAsia="Times New Roman" w:cs="Times New Roman"/>
          <w:b/>
          <w:bCs/>
          <w:szCs w:val="28"/>
          <w:lang w:eastAsia="ru-RU"/>
        </w:rPr>
        <w:t>(за исключением выходных дней) с 8.30 до 17.45 ч. (по пятницам – до 16.30 час.) по адресу: </w:t>
      </w:r>
      <w:r w:rsidR="007C0D83">
        <w:rPr>
          <w:rFonts w:eastAsia="Times New Roman" w:cs="Times New Roman"/>
          <w:b/>
          <w:bCs/>
          <w:szCs w:val="28"/>
          <w:lang w:eastAsia="ru-RU"/>
        </w:rPr>
        <w:t xml:space="preserve">644077, </w:t>
      </w:r>
      <w:r w:rsidRPr="002F1B63">
        <w:rPr>
          <w:rFonts w:eastAsia="Times New Roman" w:cs="Times New Roman"/>
          <w:b/>
          <w:bCs/>
          <w:szCs w:val="28"/>
          <w:lang w:eastAsia="ru-RU"/>
        </w:rPr>
        <w:t>г. Омск, ул. Яковлева, д. 6, кабинет 511. </w:t>
      </w:r>
    </w:p>
    <w:p w:rsidR="007C0D83" w:rsidRDefault="007C0D83" w:rsidP="002F1B63">
      <w:pPr>
        <w:shd w:val="clear" w:color="auto" w:fill="FFFFFF"/>
        <w:spacing w:after="0" w:line="240" w:lineRule="auto"/>
        <w:ind w:firstLine="709"/>
        <w:jc w:val="both"/>
        <w:textAlignment w:val="top"/>
        <w:rPr>
          <w:rFonts w:eastAsia="Times New Roman" w:cs="Times New Roman"/>
          <w:b/>
          <w:bCs/>
          <w:szCs w:val="28"/>
          <w:lang w:eastAsia="ru-RU"/>
        </w:rPr>
      </w:pPr>
    </w:p>
    <w:p w:rsidR="007C0D83" w:rsidRDefault="007C0D83" w:rsidP="002F1B63">
      <w:pPr>
        <w:shd w:val="clear" w:color="auto" w:fill="FFFFFF"/>
        <w:spacing w:after="0" w:line="240" w:lineRule="auto"/>
        <w:ind w:firstLine="709"/>
        <w:jc w:val="both"/>
        <w:textAlignment w:val="top"/>
      </w:pPr>
      <w:r w:rsidRPr="007C0D83">
        <w:rPr>
          <w:rFonts w:eastAsia="Times New Roman" w:cs="Times New Roman"/>
          <w:bCs/>
          <w:szCs w:val="28"/>
          <w:lang w:eastAsia="ru-RU"/>
        </w:rPr>
        <w:t>Результатом п</w:t>
      </w:r>
      <w:r w:rsidR="00AF6805">
        <w:rPr>
          <w:rFonts w:eastAsia="Times New Roman" w:cs="Times New Roman"/>
          <w:bCs/>
          <w:szCs w:val="28"/>
          <w:lang w:eastAsia="ru-RU"/>
        </w:rPr>
        <w:t>редоставления субсидии является</w:t>
      </w:r>
      <w:r w:rsidRPr="007C0D83">
        <w:rPr>
          <w:rFonts w:eastAsia="Times New Roman" w:cs="Times New Roman"/>
          <w:bCs/>
          <w:szCs w:val="28"/>
          <w:lang w:eastAsia="ru-RU"/>
        </w:rPr>
        <w:t xml:space="preserve"> </w:t>
      </w:r>
      <w:r w:rsidRPr="007C0D83">
        <w:t>реализация проекта</w:t>
      </w:r>
      <w:r w:rsidRPr="00C35914">
        <w:t xml:space="preserve"> некоммерческой организацией в срок не позднее 28 декабря года, следующего за годом предоставления субсидии (значение результата предоставления субсидии – 100 процентов)</w:t>
      </w:r>
      <w:r>
        <w:t>.</w:t>
      </w:r>
    </w:p>
    <w:p w:rsidR="007C0D83" w:rsidRDefault="007C0D83" w:rsidP="002F1B63">
      <w:pPr>
        <w:shd w:val="clear" w:color="auto" w:fill="FFFFFF"/>
        <w:spacing w:after="0" w:line="240" w:lineRule="auto"/>
        <w:ind w:firstLine="709"/>
        <w:jc w:val="both"/>
        <w:textAlignment w:val="top"/>
      </w:pPr>
    </w:p>
    <w:p w:rsidR="007C0D83" w:rsidRDefault="007C0D83" w:rsidP="002F1B63">
      <w:pPr>
        <w:shd w:val="clear" w:color="auto" w:fill="FFFFFF"/>
        <w:spacing w:after="0" w:line="240" w:lineRule="auto"/>
        <w:ind w:firstLine="709"/>
        <w:jc w:val="both"/>
        <w:textAlignment w:val="top"/>
        <w:rPr>
          <w:rFonts w:eastAsia="Times New Roman" w:cs="Times New Roman"/>
          <w:szCs w:val="28"/>
          <w:lang w:eastAsia="ru-RU"/>
        </w:rPr>
      </w:pPr>
      <w:r>
        <w:t>Освещение проведения отбора получателей субсидий будет осуществляться на сайт</w:t>
      </w:r>
      <w:r w:rsidR="00642823">
        <w:t>ах</w:t>
      </w:r>
      <w:r>
        <w:t xml:space="preserve"> Министерства в информационно-телекоммуникационной сети "Интернет" </w:t>
      </w:r>
      <w:r w:rsidR="008D1227">
        <w:br/>
      </w:r>
      <w:r>
        <w:t>по адрес</w:t>
      </w:r>
      <w:r w:rsidR="00642823">
        <w:t>ам</w:t>
      </w:r>
      <w:r>
        <w:t xml:space="preserve">: </w:t>
      </w:r>
      <w:r w:rsidR="00642823" w:rsidRPr="00642823">
        <w:t>http://www.omskmintrud.ru/?sid=36599</w:t>
      </w:r>
      <w:r w:rsidR="00642823">
        <w:t xml:space="preserve"> и </w:t>
      </w:r>
      <w:r w:rsidR="00642823" w:rsidRPr="00642823">
        <w:t>http://mtsr.omskportal.ru/oiv/</w:t>
      </w:r>
      <w:r w:rsidR="00642823">
        <w:t xml:space="preserve"> </w:t>
      </w:r>
      <w:proofErr w:type="spellStart"/>
      <w:r w:rsidR="00642823" w:rsidRPr="00642823">
        <w:lastRenderedPageBreak/>
        <w:t>mtsr</w:t>
      </w:r>
      <w:proofErr w:type="spellEnd"/>
      <w:r w:rsidR="00642823" w:rsidRPr="00642823">
        <w:t>/</w:t>
      </w:r>
      <w:proofErr w:type="spellStart"/>
      <w:r w:rsidR="00642823" w:rsidRPr="00642823">
        <w:t>otrasl</w:t>
      </w:r>
      <w:proofErr w:type="spellEnd"/>
      <w:r w:rsidR="00642823" w:rsidRPr="00642823">
        <w:t>/OBSHESTVEHHIE-OGR/</w:t>
      </w:r>
      <w:proofErr w:type="spellStart"/>
      <w:r w:rsidR="00642823" w:rsidRPr="00642823">
        <w:t>Konkurs-Mintruda</w:t>
      </w:r>
      <w:proofErr w:type="spellEnd"/>
      <w:r w:rsidR="00642823" w:rsidRPr="00642823">
        <w:t>/</w:t>
      </w:r>
      <w:proofErr w:type="spellStart"/>
      <w:r w:rsidR="00642823" w:rsidRPr="00642823">
        <w:t>Status-zajavki</w:t>
      </w:r>
      <w:proofErr w:type="spellEnd"/>
      <w:r w:rsidR="008D1227">
        <w:t xml:space="preserve"> (далее – сайты Министерства)</w:t>
      </w:r>
      <w:r w:rsidR="00642823">
        <w:t xml:space="preserve">. </w:t>
      </w:r>
    </w:p>
    <w:p w:rsidR="002F1B63" w:rsidRDefault="002F1B6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642823" w:rsidRPr="00C35914" w:rsidRDefault="00642823" w:rsidP="00642823">
      <w:pPr>
        <w:pStyle w:val="ConsPlusNormal"/>
        <w:snapToGrid w:val="0"/>
        <w:ind w:firstLine="709"/>
        <w:contextualSpacing/>
        <w:jc w:val="both"/>
      </w:pPr>
      <w:r w:rsidRPr="00C35914">
        <w:t xml:space="preserve">Участники отбора должны соответствовать </w:t>
      </w:r>
      <w:r w:rsidR="006006EB">
        <w:t xml:space="preserve">по состоянию </w:t>
      </w:r>
      <w:r w:rsidRPr="00C35914">
        <w:t xml:space="preserve">на </w:t>
      </w:r>
      <w:r w:rsidR="006006EB">
        <w:t xml:space="preserve">1 декабря </w:t>
      </w:r>
      <w:r w:rsidR="006006EB">
        <w:br/>
        <w:t>2021 года</w:t>
      </w:r>
      <w:r w:rsidRPr="00C35914">
        <w:t xml:space="preserve"> следующим требованиям:</w:t>
      </w:r>
    </w:p>
    <w:p w:rsidR="00642823" w:rsidRPr="00C35914" w:rsidRDefault="00642823" w:rsidP="00642823">
      <w:pPr>
        <w:pStyle w:val="ConsPlusNormal"/>
        <w:snapToGrid w:val="0"/>
        <w:ind w:firstLine="709"/>
        <w:contextualSpacing/>
        <w:jc w:val="both"/>
      </w:pPr>
      <w:bookmarkStart w:id="0" w:name="P96"/>
      <w:bookmarkEnd w:id="0"/>
      <w:r w:rsidRPr="00C35914">
        <w:t>1)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2823" w:rsidRPr="00C35914" w:rsidRDefault="00642823" w:rsidP="00642823">
      <w:pPr>
        <w:pStyle w:val="ConsPlusNormal"/>
        <w:snapToGrid w:val="0"/>
        <w:ind w:firstLine="709"/>
        <w:contextualSpacing/>
        <w:jc w:val="both"/>
      </w:pPr>
      <w:r w:rsidRPr="00C35914">
        <w:t xml:space="preserve">2) у участника отбора отсутствует просроченная задолженность по возврату в областной бюджет субсидий, бюджетных инвестиций, </w:t>
      </w:r>
      <w:proofErr w:type="gramStart"/>
      <w:r w:rsidRPr="00C35914">
        <w:t>предоставленных</w:t>
      </w:r>
      <w:proofErr w:type="gramEnd"/>
      <w:r w:rsidRPr="00C35914">
        <w:t xml:space="preserve"> в том числе в соответствии с иными правовыми актами Омской области, а также иная просроченная (неурегулированная) задолженность по денежным обязательствам перед Омской областью;</w:t>
      </w:r>
    </w:p>
    <w:p w:rsidR="00642823" w:rsidRPr="00C35914" w:rsidRDefault="00642823" w:rsidP="00642823">
      <w:pPr>
        <w:pStyle w:val="ConsPlusNormal"/>
        <w:snapToGrid w:val="0"/>
        <w:ind w:firstLine="709"/>
        <w:contextualSpacing/>
        <w:jc w:val="both"/>
      </w:pPr>
      <w:r w:rsidRPr="00C35914">
        <w:t>3) участник отбора не находится в процессе реорганизации</w:t>
      </w:r>
      <w:r w:rsidRPr="00C35914">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Pr="00C35914">
        <w:br/>
        <w:t>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42823" w:rsidRPr="00C35914" w:rsidRDefault="00642823" w:rsidP="00642823">
      <w:pPr>
        <w:pStyle w:val="ConsPlusNormal"/>
        <w:snapToGrid w:val="0"/>
        <w:ind w:firstLine="709"/>
        <w:contextualSpacing/>
        <w:jc w:val="both"/>
      </w:pPr>
      <w:proofErr w:type="gramStart"/>
      <w:r w:rsidRPr="00C35914">
        <w:t xml:space="preserve">4) в реестре дисквалифицированных лиц отсутствуют сведения </w:t>
      </w:r>
      <w:r w:rsidRPr="00C35914">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642823" w:rsidRPr="00C35914" w:rsidRDefault="00642823" w:rsidP="00642823">
      <w:pPr>
        <w:pStyle w:val="ConsPlusNormal"/>
        <w:snapToGrid w:val="0"/>
        <w:ind w:firstLine="709"/>
        <w:contextualSpacing/>
        <w:jc w:val="both"/>
      </w:pPr>
      <w:r w:rsidRPr="00C35914">
        <w:t>5) участник отбора не получает средства из областного бюджета на основании иных нормативных правовых актов Омской области</w:t>
      </w:r>
      <w:r w:rsidR="009F5007">
        <w:t xml:space="preserve"> на указанные цели</w:t>
      </w:r>
      <w:r w:rsidRPr="00C35914">
        <w:t>;</w:t>
      </w:r>
    </w:p>
    <w:p w:rsidR="00642823" w:rsidRPr="00C35914" w:rsidRDefault="00642823" w:rsidP="00642823">
      <w:pPr>
        <w:pStyle w:val="ConsPlusNormal"/>
        <w:snapToGrid w:val="0"/>
        <w:ind w:firstLine="709"/>
        <w:contextualSpacing/>
        <w:jc w:val="both"/>
      </w:pPr>
      <w:r w:rsidRPr="00C35914">
        <w:t>6) в отношении участника отбора не выявлялись</w:t>
      </w:r>
      <w:bookmarkStart w:id="1" w:name="P98"/>
      <w:bookmarkEnd w:id="1"/>
      <w:r w:rsidRPr="00C35914">
        <w:t xml:space="preserve"> факты нецелевого использования субсидий, ранее предоставленных </w:t>
      </w:r>
      <w:r w:rsidR="009F5007">
        <w:t>Министерством</w:t>
      </w:r>
      <w:r w:rsidRPr="00C35914">
        <w:t>, в течение 3 лет, предшествующих отбору;</w:t>
      </w:r>
    </w:p>
    <w:p w:rsidR="00642823" w:rsidRPr="00C35914" w:rsidRDefault="00642823" w:rsidP="00642823">
      <w:pPr>
        <w:pStyle w:val="ConsPlusNormal"/>
        <w:snapToGrid w:val="0"/>
        <w:ind w:firstLine="709"/>
        <w:contextualSpacing/>
        <w:jc w:val="both"/>
      </w:pPr>
      <w:r w:rsidRPr="00C35914">
        <w:t>7) участник отбора не является иностранным юридическим лицом.</w:t>
      </w:r>
    </w:p>
    <w:p w:rsidR="00642823" w:rsidRDefault="0064282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642823" w:rsidRPr="00C35914" w:rsidRDefault="00642823" w:rsidP="00642823">
      <w:pPr>
        <w:pStyle w:val="ConsPlusNormal"/>
        <w:ind w:firstLine="709"/>
        <w:jc w:val="both"/>
      </w:pPr>
      <w:r w:rsidRPr="00C35914">
        <w:t xml:space="preserve">В целях участия в отборе некоммерческие организации </w:t>
      </w:r>
      <w:r>
        <w:t xml:space="preserve">в период с </w:t>
      </w:r>
      <w:r w:rsidR="00CF0FCC">
        <w:t xml:space="preserve">1 по </w:t>
      </w:r>
      <w:r w:rsidR="00CF0FCC">
        <w:br/>
        <w:t>30 ноября</w:t>
      </w:r>
      <w:r>
        <w:t xml:space="preserve"> 2020 года</w:t>
      </w:r>
      <w:r w:rsidRPr="00C35914">
        <w:t xml:space="preserve"> представляют в Министерство заявку, в состав которой входят следующие документы:</w:t>
      </w:r>
    </w:p>
    <w:p w:rsidR="00642823" w:rsidRPr="00642823" w:rsidRDefault="00642823" w:rsidP="00642823">
      <w:pPr>
        <w:pStyle w:val="ConsPlusNormal"/>
        <w:ind w:firstLine="709"/>
        <w:jc w:val="both"/>
      </w:pPr>
      <w:bookmarkStart w:id="2" w:name="Par150"/>
      <w:bookmarkEnd w:id="2"/>
      <w:proofErr w:type="gramStart"/>
      <w:r w:rsidRPr="00C35914">
        <w:t xml:space="preserve">1) заявление о предоставлении субсидии по форме, утвержденной Министерством, содержащее </w:t>
      </w:r>
      <w:r w:rsidRPr="00642823">
        <w:t xml:space="preserve">информацию о необходимом объеме средств, предоставляемом за счет субсидии, а также </w:t>
      </w:r>
      <w:r w:rsidRPr="00642823">
        <w:rPr>
          <w:bCs/>
        </w:rPr>
        <w:t>согласие на публикацию (размещение) в информационно-телекоммуникационной сети "Интернет" информации о некоммерческой органи</w:t>
      </w:r>
      <w:r w:rsidR="009F5007">
        <w:rPr>
          <w:bCs/>
        </w:rPr>
        <w:t xml:space="preserve">зации, заявке, иной информации </w:t>
      </w:r>
      <w:r w:rsidRPr="00642823">
        <w:rPr>
          <w:bCs/>
        </w:rPr>
        <w:t>о некоммерческой организации, связанной с соответствующим отбором</w:t>
      </w:r>
      <w:r w:rsidRPr="00642823">
        <w:t>;</w:t>
      </w:r>
      <w:proofErr w:type="gramEnd"/>
    </w:p>
    <w:p w:rsidR="00642823" w:rsidRPr="00C35914" w:rsidRDefault="00642823" w:rsidP="00642823">
      <w:pPr>
        <w:pStyle w:val="ConsPlusNormal"/>
        <w:ind w:firstLine="709"/>
        <w:jc w:val="both"/>
      </w:pPr>
      <w:r w:rsidRPr="00C35914">
        <w:t>2) копия учредительного документа некоммерческой организации;</w:t>
      </w:r>
    </w:p>
    <w:p w:rsidR="00642823" w:rsidRPr="00C35914" w:rsidRDefault="00642823" w:rsidP="00642823">
      <w:pPr>
        <w:pStyle w:val="ConsPlusNormal"/>
        <w:ind w:firstLine="709"/>
        <w:jc w:val="both"/>
      </w:pPr>
      <w:bookmarkStart w:id="3" w:name="Par152"/>
      <w:bookmarkEnd w:id="3"/>
      <w:r w:rsidRPr="00C35914">
        <w:t>3) расчет (смета) затрат для реализации проектов, предлагаемых к финансированию за счет субсидии, по форме, утвержденной Министерством;</w:t>
      </w:r>
      <w:bookmarkStart w:id="4" w:name="Par154"/>
      <w:bookmarkEnd w:id="4"/>
    </w:p>
    <w:p w:rsidR="00642823" w:rsidRPr="00C35914" w:rsidRDefault="00642823" w:rsidP="00642823">
      <w:pPr>
        <w:pStyle w:val="ConsPlusNormal"/>
        <w:ind w:firstLine="709"/>
        <w:jc w:val="both"/>
      </w:pPr>
      <w:r w:rsidRPr="00C35914">
        <w:t>4) проект по фо</w:t>
      </w:r>
      <w:r>
        <w:t>рме, утвержденной Министерством</w:t>
      </w:r>
      <w:r w:rsidRPr="00C35914">
        <w:t>;</w:t>
      </w:r>
    </w:p>
    <w:p w:rsidR="00642823" w:rsidRPr="00C35914" w:rsidRDefault="00642823" w:rsidP="00642823">
      <w:pPr>
        <w:pStyle w:val="ConsPlusNormal"/>
        <w:ind w:firstLine="709"/>
        <w:jc w:val="both"/>
      </w:pPr>
      <w:bookmarkStart w:id="5" w:name="Par156"/>
      <w:bookmarkEnd w:id="5"/>
      <w:r>
        <w:lastRenderedPageBreak/>
        <w:t>5</w:t>
      </w:r>
      <w:r w:rsidRPr="00C35914">
        <w:t>) письмо, содержащее информацию о денежных средствах, полученных из внебюджетных источников, ином имуществе, которые будут использованы для реализации проектов, составленное по форме, утвержденной Министерством;</w:t>
      </w:r>
    </w:p>
    <w:p w:rsidR="00642823" w:rsidRPr="00C35914" w:rsidRDefault="00642823" w:rsidP="00642823">
      <w:pPr>
        <w:pStyle w:val="ConsPlusNormal"/>
        <w:ind w:firstLine="709"/>
        <w:jc w:val="both"/>
      </w:pPr>
      <w:r>
        <w:t>6</w:t>
      </w:r>
      <w:r w:rsidRPr="00C35914">
        <w:t>)</w:t>
      </w:r>
      <w:bookmarkStart w:id="6" w:name="Par157"/>
      <w:bookmarkEnd w:id="6"/>
      <w:r w:rsidRPr="00C35914">
        <w:t> паспорт проекта, включающий краткое описание и срок реализации проекта, обоснование социальной значимости, целевые группы, цель (цели), задачи и календарный план проекта</w:t>
      </w:r>
      <w:r w:rsidR="00141811">
        <w:t xml:space="preserve">, </w:t>
      </w:r>
      <w:r w:rsidR="00141811" w:rsidRPr="00C35914">
        <w:t>по форме, утвержденной Министерством</w:t>
      </w:r>
      <w:r w:rsidRPr="00C35914">
        <w:t>;</w:t>
      </w:r>
    </w:p>
    <w:p w:rsidR="00642823" w:rsidRPr="00C35914" w:rsidRDefault="00642823" w:rsidP="00642823">
      <w:pPr>
        <w:pStyle w:val="ConsPlusNormal"/>
        <w:ind w:firstLine="709"/>
        <w:jc w:val="both"/>
      </w:pPr>
      <w:proofErr w:type="gramStart"/>
      <w:r>
        <w:t>7</w:t>
      </w:r>
      <w:r w:rsidRPr="00C35914">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первый рабочий день, следующий за датой истечения срока приема документов для участия в отбор</w:t>
      </w:r>
      <w:r>
        <w:t>е (</w:t>
      </w:r>
      <w:r w:rsidRPr="00C35914">
        <w:t xml:space="preserve">представляется некоммерческой организацией по собственной инициативе в </w:t>
      </w:r>
      <w:r w:rsidR="00141811">
        <w:t>срок до 11 декабря 2021 года</w:t>
      </w:r>
      <w:r>
        <w:t>)</w:t>
      </w:r>
      <w:r w:rsidRPr="00C35914">
        <w:t>.</w:t>
      </w:r>
      <w:proofErr w:type="gramEnd"/>
    </w:p>
    <w:p w:rsidR="00642823" w:rsidRDefault="0064282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ED77E1" w:rsidRPr="00C35914" w:rsidRDefault="00ED77E1" w:rsidP="00ED77E1">
      <w:pPr>
        <w:pStyle w:val="ConsPlusNormal"/>
        <w:snapToGrid w:val="0"/>
        <w:ind w:firstLine="709"/>
        <w:contextualSpacing/>
        <w:jc w:val="both"/>
      </w:pPr>
      <w:r w:rsidRPr="00C35914">
        <w:t>Каждая некоммерческая организация имеет право подать не более 1 заявки.</w:t>
      </w:r>
    </w:p>
    <w:p w:rsidR="00ED77E1" w:rsidRPr="00C35914" w:rsidRDefault="00ED77E1" w:rsidP="00ED77E1">
      <w:pPr>
        <w:pStyle w:val="ConsPlusNormal"/>
        <w:snapToGrid w:val="0"/>
        <w:ind w:firstLine="709"/>
        <w:contextualSpacing/>
        <w:jc w:val="both"/>
      </w:pPr>
      <w:r w:rsidRPr="00C35914">
        <w:t>Участник отбора вправе в течение срока подачи заявок отозвать свою заявку путем направления в Министерство заявления об отзыве заявки в форме электронного документа (подписанного электронной подписью в соответствии с законодательством) и (или) документа на бумажном носителе (по выбору участника отбора).</w:t>
      </w:r>
    </w:p>
    <w:p w:rsidR="00ED77E1" w:rsidRPr="00C35914" w:rsidRDefault="00ED77E1" w:rsidP="00ED77E1">
      <w:pPr>
        <w:pStyle w:val="ConsPlusNormal"/>
        <w:snapToGrid w:val="0"/>
        <w:ind w:firstLine="709"/>
        <w:contextualSpacing/>
        <w:jc w:val="both"/>
      </w:pPr>
      <w:proofErr w:type="gramStart"/>
      <w:r w:rsidRPr="00C35914">
        <w:t xml:space="preserve">В случае получения заявки на бумажном носителе Министерство </w:t>
      </w:r>
      <w:r w:rsidRPr="00C35914">
        <w:br/>
        <w:t>на основании полученного заявления об отзыве заявки в течение</w:t>
      </w:r>
      <w:proofErr w:type="gramEnd"/>
      <w:r w:rsidRPr="00C35914">
        <w:t xml:space="preserve"> 5 рабочих дней возвращает участнику отбора представленные документы по адресу, указанному в таком заявлении.</w:t>
      </w:r>
    </w:p>
    <w:p w:rsidR="00ED77E1" w:rsidRPr="00C35914" w:rsidRDefault="00ED77E1" w:rsidP="00ED77E1">
      <w:pPr>
        <w:pStyle w:val="ConsPlusNormal"/>
        <w:snapToGrid w:val="0"/>
        <w:ind w:firstLine="709"/>
        <w:contextualSpacing/>
        <w:jc w:val="both"/>
      </w:pPr>
      <w:r w:rsidRPr="00C35914">
        <w:t>Отозвав свою заявку, участник отбора не утрачивает права подать повторно новую заявку в течение срока подачи заявок.</w:t>
      </w:r>
    </w:p>
    <w:p w:rsidR="00ED77E1" w:rsidRPr="00C35914" w:rsidRDefault="00ED77E1" w:rsidP="00ED77E1">
      <w:pPr>
        <w:pStyle w:val="ConsPlusNormal"/>
        <w:snapToGrid w:val="0"/>
        <w:ind w:firstLine="709"/>
        <w:contextualSpacing/>
        <w:jc w:val="both"/>
      </w:pPr>
      <w:r w:rsidRPr="00C35914">
        <w:t>Внесение изменений в заявку осуществляется путем отзыва ранее поданной заявки и подачи новой заявки.</w:t>
      </w:r>
    </w:p>
    <w:p w:rsidR="00642823" w:rsidRDefault="0064282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ED77E1" w:rsidRPr="00C35914" w:rsidRDefault="00ED77E1" w:rsidP="00ED77E1">
      <w:pPr>
        <w:pStyle w:val="ConsPlusNormal"/>
        <w:snapToGrid w:val="0"/>
        <w:ind w:firstLine="709"/>
        <w:contextualSpacing/>
        <w:jc w:val="both"/>
      </w:pPr>
      <w:r w:rsidRPr="00C35914">
        <w:t xml:space="preserve">Министерство в </w:t>
      </w:r>
      <w:r w:rsidR="00141811">
        <w:t>срок до 15 декабря 2021 года</w:t>
      </w:r>
      <w:r w:rsidRPr="00C35914">
        <w:t xml:space="preserve"> проверяет соответствие заявок </w:t>
      </w:r>
      <w:r>
        <w:t xml:space="preserve">предъявляемым </w:t>
      </w:r>
      <w:r w:rsidRPr="00C35914">
        <w:t>требованиям</w:t>
      </w:r>
      <w:r>
        <w:t>.</w:t>
      </w:r>
    </w:p>
    <w:p w:rsidR="00ED77E1" w:rsidRPr="00C35914" w:rsidRDefault="00ED77E1" w:rsidP="00ED77E1">
      <w:pPr>
        <w:pStyle w:val="ConsPlusNormal"/>
        <w:snapToGrid w:val="0"/>
        <w:ind w:firstLine="709"/>
        <w:contextualSpacing/>
        <w:jc w:val="both"/>
      </w:pPr>
      <w:r w:rsidRPr="00C35914">
        <w:t xml:space="preserve">В случае обнаружения в заявке недостатков, которые могут </w:t>
      </w:r>
      <w:r w:rsidRPr="00C35914">
        <w:br/>
        <w:t xml:space="preserve">быть устранены, Министерство в </w:t>
      </w:r>
      <w:r w:rsidR="00141811">
        <w:t>срок до 17 декабря</w:t>
      </w:r>
      <w:r w:rsidRPr="00C35914">
        <w:t xml:space="preserve"> направляе</w:t>
      </w:r>
      <w:r>
        <w:t xml:space="preserve">т участнику отбора уведомление </w:t>
      </w:r>
      <w:r w:rsidRPr="00C35914">
        <w:t>об устранении недостатков заявки.</w:t>
      </w:r>
    </w:p>
    <w:p w:rsidR="00ED77E1" w:rsidRPr="00C35914" w:rsidRDefault="00ED77E1" w:rsidP="00ED77E1">
      <w:pPr>
        <w:pStyle w:val="ConsPlusNormal"/>
        <w:snapToGrid w:val="0"/>
        <w:ind w:firstLine="709"/>
        <w:contextualSpacing/>
        <w:jc w:val="both"/>
      </w:pPr>
      <w:r w:rsidRPr="00C35914">
        <w:t xml:space="preserve">Недостатки, обнаруженные в заявке, должны быть устранены в срок </w:t>
      </w:r>
      <w:r w:rsidRPr="00C35914">
        <w:br/>
        <w:t>не позднее 1 рабочего дня со дня получения указанного уведомления.</w:t>
      </w:r>
    </w:p>
    <w:p w:rsidR="00ED77E1" w:rsidRPr="00C35914" w:rsidRDefault="00ED77E1" w:rsidP="00ED77E1">
      <w:pPr>
        <w:pStyle w:val="ConsPlusNormal"/>
        <w:snapToGrid w:val="0"/>
        <w:ind w:firstLine="709"/>
        <w:contextualSpacing/>
        <w:jc w:val="both"/>
      </w:pPr>
      <w:r w:rsidRPr="00C35914">
        <w:t>По итогам проверки заявок Министерство в течение 3 рабочих дней принимает решение:</w:t>
      </w:r>
    </w:p>
    <w:p w:rsidR="00ED77E1" w:rsidRPr="00C35914" w:rsidRDefault="00ED77E1" w:rsidP="00ED77E1">
      <w:pPr>
        <w:pStyle w:val="ConsPlusNormal"/>
        <w:snapToGrid w:val="0"/>
        <w:ind w:firstLine="709"/>
        <w:contextualSpacing/>
        <w:jc w:val="both"/>
      </w:pPr>
      <w:r w:rsidRPr="00C35914">
        <w:t>1) о допуске заявки для участия в отборе;</w:t>
      </w:r>
    </w:p>
    <w:p w:rsidR="00ED77E1" w:rsidRPr="00C35914" w:rsidRDefault="00ED77E1" w:rsidP="00ED77E1">
      <w:pPr>
        <w:pStyle w:val="ConsPlusNormal"/>
        <w:snapToGrid w:val="0"/>
        <w:ind w:firstLine="709"/>
        <w:contextualSpacing/>
        <w:jc w:val="both"/>
      </w:pPr>
      <w:r w:rsidRPr="00C35914">
        <w:t>2) об отклонении заявки при наличии хотя бы одного из следующих оснований:</w:t>
      </w:r>
    </w:p>
    <w:p w:rsidR="00ED77E1" w:rsidRPr="00C35914" w:rsidRDefault="00ED77E1" w:rsidP="00ED77E1">
      <w:pPr>
        <w:pStyle w:val="ConsPlusNormal"/>
        <w:snapToGrid w:val="0"/>
        <w:ind w:firstLine="709"/>
        <w:contextualSpacing/>
        <w:jc w:val="both"/>
      </w:pPr>
      <w:r w:rsidRPr="00C35914">
        <w:t xml:space="preserve">- недостоверность представленной участником отбора информации </w:t>
      </w:r>
      <w:r w:rsidRPr="00C35914">
        <w:br/>
        <w:t>(в том числе информации о месте нахождения и адресе юридического лица);</w:t>
      </w:r>
    </w:p>
    <w:p w:rsidR="00ED77E1" w:rsidRPr="00C35914" w:rsidRDefault="00ED77E1" w:rsidP="00ED77E1">
      <w:pPr>
        <w:pStyle w:val="ConsPlusNormal"/>
        <w:snapToGrid w:val="0"/>
        <w:ind w:firstLine="709"/>
        <w:contextualSpacing/>
        <w:jc w:val="both"/>
      </w:pPr>
      <w:r w:rsidRPr="00C35914">
        <w:t>- подача участником отбора заявки после даты и (или) времени, определенных для подачи заявок;</w:t>
      </w:r>
    </w:p>
    <w:p w:rsidR="00ED77E1" w:rsidRPr="00C35914" w:rsidRDefault="00ED77E1" w:rsidP="00ED77E1">
      <w:pPr>
        <w:pStyle w:val="ConsPlusNormal"/>
        <w:snapToGrid w:val="0"/>
        <w:ind w:firstLine="709"/>
        <w:contextualSpacing/>
        <w:jc w:val="both"/>
      </w:pPr>
      <w:r w:rsidRPr="00C35914">
        <w:lastRenderedPageBreak/>
        <w:t xml:space="preserve">- несоответствие участника отбора </w:t>
      </w:r>
      <w:r w:rsidR="008D1227">
        <w:t>категории получателей субсидий,</w:t>
      </w:r>
      <w:r w:rsidRPr="00C35914">
        <w:t xml:space="preserve"> критериям отбора и </w:t>
      </w:r>
      <w:r w:rsidR="008D1227">
        <w:t xml:space="preserve">перечисленным </w:t>
      </w:r>
      <w:r w:rsidRPr="00C35914">
        <w:t>требованиям;</w:t>
      </w:r>
    </w:p>
    <w:p w:rsidR="00ED77E1" w:rsidRPr="00C35914" w:rsidRDefault="00ED77E1" w:rsidP="00ED77E1">
      <w:pPr>
        <w:pStyle w:val="ConsPlusNormal"/>
        <w:snapToGrid w:val="0"/>
        <w:ind w:firstLine="709"/>
        <w:contextualSpacing/>
        <w:jc w:val="both"/>
      </w:pPr>
      <w:r w:rsidRPr="00C35914">
        <w:t>-</w:t>
      </w:r>
      <w:r w:rsidR="008D1227">
        <w:t> </w:t>
      </w:r>
      <w:r w:rsidRPr="00C35914">
        <w:t>несоответствие представленной участником отбора заявки требованиям к заявкам;</w:t>
      </w:r>
    </w:p>
    <w:p w:rsidR="00ED77E1" w:rsidRPr="00C35914" w:rsidRDefault="00ED77E1" w:rsidP="00ED77E1">
      <w:pPr>
        <w:pStyle w:val="ConsPlusNormal"/>
        <w:snapToGrid w:val="0"/>
        <w:ind w:firstLine="709"/>
        <w:contextualSpacing/>
        <w:jc w:val="both"/>
      </w:pPr>
      <w:r w:rsidRPr="00C35914">
        <w:t>- подача участником отбора более одной заявки (отклонению подлежат вторая и последующие по дате и времени поступления заявки одного и того же участника отбора).</w:t>
      </w:r>
    </w:p>
    <w:p w:rsidR="00ED77E1" w:rsidRPr="00C35914" w:rsidRDefault="00ED77E1" w:rsidP="00ED77E1">
      <w:pPr>
        <w:pStyle w:val="ConsPlusNormal"/>
        <w:snapToGrid w:val="0"/>
        <w:ind w:firstLine="709"/>
        <w:contextualSpacing/>
        <w:jc w:val="both"/>
      </w:pPr>
      <w:r w:rsidRPr="00C35914">
        <w:t xml:space="preserve">Информация о результатах проверки не позднее 3 рабочих дней </w:t>
      </w:r>
      <w:r w:rsidRPr="00C35914">
        <w:br/>
        <w:t>со дня принятия</w:t>
      </w:r>
      <w:r w:rsidR="008D1227">
        <w:t xml:space="preserve"> указанных</w:t>
      </w:r>
      <w:r w:rsidRPr="00C35914">
        <w:t xml:space="preserve"> решений</w:t>
      </w:r>
      <w:r w:rsidR="008D1227">
        <w:t xml:space="preserve"> </w:t>
      </w:r>
      <w:r w:rsidRPr="00C35914">
        <w:t>размещается на сайтах Министерства и содержит следующие сведения:</w:t>
      </w:r>
    </w:p>
    <w:p w:rsidR="00ED77E1" w:rsidRPr="00C35914" w:rsidRDefault="00ED77E1" w:rsidP="00ED77E1">
      <w:pPr>
        <w:pStyle w:val="ConsPlusNormal"/>
        <w:snapToGrid w:val="0"/>
        <w:ind w:firstLine="709"/>
        <w:contextualSpacing/>
        <w:jc w:val="both"/>
      </w:pPr>
      <w:r w:rsidRPr="00C35914">
        <w:t>1) об участниках отбора, заявки которых были проверены;</w:t>
      </w:r>
    </w:p>
    <w:p w:rsidR="00ED77E1" w:rsidRPr="00C35914" w:rsidRDefault="00ED77E1" w:rsidP="00ED77E1">
      <w:pPr>
        <w:pStyle w:val="ConsPlusNormal"/>
        <w:snapToGrid w:val="0"/>
        <w:ind w:firstLine="709"/>
        <w:contextualSpacing/>
        <w:jc w:val="both"/>
      </w:pPr>
      <w:r w:rsidRPr="00C35914">
        <w:t>2)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D77E1" w:rsidRDefault="00ED77E1"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C377F0" w:rsidRDefault="00C377F0"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r>
        <w:rPr>
          <w:rFonts w:eastAsia="Times New Roman" w:cs="Times New Roman"/>
          <w:szCs w:val="28"/>
          <w:bdr w:val="none" w:sz="0" w:space="0" w:color="auto" w:frame="1"/>
          <w:lang w:eastAsia="ru-RU"/>
        </w:rPr>
        <w:t xml:space="preserve">Результаты отбора будут размещены на сайтах Министерства не позднее </w:t>
      </w:r>
      <w:r w:rsidR="00A53B39">
        <w:rPr>
          <w:rFonts w:eastAsia="Times New Roman" w:cs="Times New Roman"/>
          <w:szCs w:val="28"/>
          <w:bdr w:val="none" w:sz="0" w:space="0" w:color="auto" w:frame="1"/>
          <w:lang w:eastAsia="ru-RU"/>
        </w:rPr>
        <w:br/>
      </w:r>
      <w:r w:rsidR="00CF0FCC">
        <w:rPr>
          <w:rFonts w:eastAsia="Times New Roman" w:cs="Times New Roman"/>
          <w:szCs w:val="28"/>
          <w:bdr w:val="none" w:sz="0" w:space="0" w:color="auto" w:frame="1"/>
          <w:lang w:eastAsia="ru-RU"/>
        </w:rPr>
        <w:t>5 февраля</w:t>
      </w:r>
      <w:r w:rsidR="001A0830">
        <w:rPr>
          <w:rFonts w:eastAsia="Times New Roman" w:cs="Times New Roman"/>
          <w:szCs w:val="28"/>
          <w:bdr w:val="none" w:sz="0" w:space="0" w:color="auto" w:frame="1"/>
          <w:lang w:eastAsia="ru-RU"/>
        </w:rPr>
        <w:t xml:space="preserve"> 2021 года.</w:t>
      </w:r>
    </w:p>
    <w:p w:rsidR="00C377F0" w:rsidRDefault="00C377F0"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8D1227" w:rsidRPr="00C35914" w:rsidRDefault="008D1227" w:rsidP="008D1227">
      <w:pPr>
        <w:pStyle w:val="ConsPlusNormal"/>
        <w:ind w:firstLine="709"/>
        <w:jc w:val="both"/>
      </w:pPr>
      <w:r w:rsidRPr="00C35914">
        <w:t xml:space="preserve">Победители отбора подписывают проекты соглашений </w:t>
      </w:r>
      <w:r w:rsidR="007F4E8B">
        <w:t xml:space="preserve">о предоставлении субсидий и направляют </w:t>
      </w:r>
      <w:r w:rsidRPr="00C35914">
        <w:t>их в Министерство в срок не позднее 5 рабочих дней со дня получения проекта соглашения. При несоблюдении установленного срока подписания соглашения победитель отбора признается уклонившимся от заключения соглашения.</w:t>
      </w:r>
    </w:p>
    <w:p w:rsidR="00ED77E1" w:rsidRDefault="00ED77E1"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p>
    <w:p w:rsidR="008D1227" w:rsidRPr="006006EB" w:rsidRDefault="002F1B63" w:rsidP="002F1B63">
      <w:pPr>
        <w:shd w:val="clear" w:color="auto" w:fill="FFFFFF"/>
        <w:spacing w:after="0" w:line="240" w:lineRule="auto"/>
        <w:ind w:firstLine="709"/>
        <w:jc w:val="both"/>
        <w:textAlignment w:val="top"/>
        <w:rPr>
          <w:rFonts w:eastAsia="Times New Roman" w:cs="Times New Roman"/>
          <w:szCs w:val="28"/>
          <w:bdr w:val="none" w:sz="0" w:space="0" w:color="auto" w:frame="1"/>
          <w:lang w:eastAsia="ru-RU"/>
        </w:rPr>
      </w:pPr>
      <w:r w:rsidRPr="002F1B63">
        <w:rPr>
          <w:rFonts w:eastAsia="Times New Roman" w:cs="Times New Roman"/>
          <w:szCs w:val="28"/>
          <w:bdr w:val="none" w:sz="0" w:space="0" w:color="auto" w:frame="1"/>
          <w:lang w:eastAsia="ru-RU"/>
        </w:rPr>
        <w:t>Справки по телефону: (3812) 23-96-89. </w:t>
      </w:r>
      <w:proofErr w:type="gramStart"/>
      <w:r w:rsidRPr="002F1B63">
        <w:rPr>
          <w:rFonts w:eastAsia="Times New Roman" w:cs="Times New Roman"/>
          <w:szCs w:val="28"/>
          <w:bdr w:val="none" w:sz="0" w:space="0" w:color="auto" w:frame="1"/>
          <w:lang w:eastAsia="ru-RU"/>
        </w:rPr>
        <w:t xml:space="preserve">Контактные лица – </w:t>
      </w:r>
      <w:proofErr w:type="spellStart"/>
      <w:r w:rsidRPr="002F1B63">
        <w:rPr>
          <w:rFonts w:eastAsia="Times New Roman" w:cs="Times New Roman"/>
          <w:szCs w:val="28"/>
          <w:bdr w:val="none" w:sz="0" w:space="0" w:color="auto" w:frame="1"/>
          <w:lang w:eastAsia="ru-RU"/>
        </w:rPr>
        <w:t>Ливинская</w:t>
      </w:r>
      <w:proofErr w:type="spellEnd"/>
      <w:r w:rsidRPr="002F1B63">
        <w:rPr>
          <w:rFonts w:eastAsia="Times New Roman" w:cs="Times New Roman"/>
          <w:szCs w:val="28"/>
          <w:bdr w:val="none" w:sz="0" w:space="0" w:color="auto" w:frame="1"/>
          <w:lang w:eastAsia="ru-RU"/>
        </w:rPr>
        <w:t xml:space="preserve"> Валентина </w:t>
      </w:r>
      <w:r w:rsidR="008D1227">
        <w:rPr>
          <w:rFonts w:eastAsia="Times New Roman" w:cs="Times New Roman"/>
          <w:szCs w:val="28"/>
          <w:bdr w:val="none" w:sz="0" w:space="0" w:color="auto" w:frame="1"/>
          <w:lang w:eastAsia="ru-RU"/>
        </w:rPr>
        <w:t xml:space="preserve">Анатольевна, (электронная </w:t>
      </w:r>
      <w:r w:rsidRPr="002F1B63">
        <w:rPr>
          <w:rFonts w:eastAsia="Times New Roman" w:cs="Times New Roman"/>
          <w:szCs w:val="28"/>
          <w:bdr w:val="none" w:sz="0" w:space="0" w:color="auto" w:frame="1"/>
          <w:lang w:eastAsia="ru-RU"/>
        </w:rPr>
        <w:t>почта:</w:t>
      </w:r>
      <w:proofErr w:type="gramEnd"/>
      <w:r w:rsidRPr="002F1B63">
        <w:rPr>
          <w:rFonts w:eastAsia="Times New Roman" w:cs="Times New Roman"/>
          <w:szCs w:val="28"/>
          <w:bdr w:val="none" w:sz="0" w:space="0" w:color="auto" w:frame="1"/>
          <w:lang w:eastAsia="ru-RU"/>
        </w:rPr>
        <w:t> </w:t>
      </w:r>
      <w:proofErr w:type="spellStart"/>
      <w:r w:rsidRPr="002F1B63">
        <w:rPr>
          <w:rFonts w:eastAsia="Times New Roman" w:cs="Times New Roman"/>
          <w:szCs w:val="28"/>
          <w:u w:val="single"/>
          <w:bdr w:val="none" w:sz="0" w:space="0" w:color="auto" w:frame="1"/>
          <w:lang w:eastAsia="ru-RU"/>
        </w:rPr>
        <w:t>LIvinskaya@mintrud</w:t>
      </w:r>
      <w:proofErr w:type="spellEnd"/>
      <w:r w:rsidRPr="002F1B63">
        <w:rPr>
          <w:rFonts w:eastAsia="Times New Roman" w:cs="Times New Roman"/>
          <w:szCs w:val="28"/>
          <w:u w:val="single"/>
          <w:bdr w:val="none" w:sz="0" w:space="0" w:color="auto" w:frame="1"/>
          <w:lang w:eastAsia="ru-RU"/>
        </w:rPr>
        <w:t>.</w:t>
      </w:r>
      <w:r w:rsidR="008D1227">
        <w:rPr>
          <w:rFonts w:eastAsia="Times New Roman" w:cs="Times New Roman"/>
          <w:szCs w:val="28"/>
          <w:u w:val="single"/>
          <w:bdr w:val="none" w:sz="0" w:space="0" w:color="auto" w:frame="1"/>
          <w:lang w:eastAsia="ru-RU"/>
        </w:rPr>
        <w:t xml:space="preserve"> </w:t>
      </w:r>
      <w:r w:rsidR="00097899" w:rsidRPr="006006EB">
        <w:rPr>
          <w:rFonts w:eastAsia="Times New Roman" w:cs="Times New Roman"/>
          <w:szCs w:val="28"/>
          <w:u w:val="single"/>
          <w:bdr w:val="none" w:sz="0" w:space="0" w:color="auto" w:frame="1"/>
          <w:lang w:eastAsia="ru-RU"/>
        </w:rPr>
        <w:br/>
      </w:r>
      <w:proofErr w:type="spellStart"/>
      <w:r w:rsidRPr="00097899">
        <w:rPr>
          <w:rFonts w:eastAsia="Times New Roman" w:cs="Times New Roman"/>
          <w:szCs w:val="28"/>
          <w:u w:val="single"/>
          <w:bdr w:val="none" w:sz="0" w:space="0" w:color="auto" w:frame="1"/>
          <w:lang w:val="en-US" w:eastAsia="ru-RU"/>
        </w:rPr>
        <w:t>omskportal</w:t>
      </w:r>
      <w:proofErr w:type="spellEnd"/>
      <w:r w:rsidRPr="006006EB">
        <w:rPr>
          <w:rFonts w:eastAsia="Times New Roman" w:cs="Times New Roman"/>
          <w:szCs w:val="28"/>
          <w:u w:val="single"/>
          <w:bdr w:val="none" w:sz="0" w:space="0" w:color="auto" w:frame="1"/>
          <w:lang w:eastAsia="ru-RU"/>
        </w:rPr>
        <w:t>.</w:t>
      </w:r>
      <w:proofErr w:type="spellStart"/>
      <w:r w:rsidRPr="00097899">
        <w:rPr>
          <w:rFonts w:eastAsia="Times New Roman" w:cs="Times New Roman"/>
          <w:szCs w:val="28"/>
          <w:u w:val="single"/>
          <w:bdr w:val="none" w:sz="0" w:space="0" w:color="auto" w:frame="1"/>
          <w:lang w:val="en-US" w:eastAsia="ru-RU"/>
        </w:rPr>
        <w:t>ru</w:t>
      </w:r>
      <w:proofErr w:type="spellEnd"/>
      <w:r w:rsidRPr="006006EB">
        <w:rPr>
          <w:rFonts w:eastAsia="Times New Roman" w:cs="Times New Roman"/>
          <w:szCs w:val="28"/>
          <w:u w:val="single"/>
          <w:bdr w:val="none" w:sz="0" w:space="0" w:color="auto" w:frame="1"/>
          <w:lang w:eastAsia="ru-RU"/>
        </w:rPr>
        <w:t>),</w:t>
      </w:r>
      <w:r w:rsidRPr="00097899">
        <w:rPr>
          <w:rFonts w:eastAsia="Times New Roman" w:cs="Times New Roman"/>
          <w:szCs w:val="28"/>
          <w:bdr w:val="none" w:sz="0" w:space="0" w:color="auto" w:frame="1"/>
          <w:lang w:val="en-US" w:eastAsia="ru-RU"/>
        </w:rPr>
        <w:t> </w:t>
      </w:r>
      <w:r w:rsidR="00CF0FCC">
        <w:rPr>
          <w:rFonts w:eastAsia="Times New Roman" w:cs="Times New Roman"/>
          <w:szCs w:val="28"/>
          <w:bdr w:val="none" w:sz="0" w:space="0" w:color="auto" w:frame="1"/>
          <w:lang w:eastAsia="ru-RU"/>
        </w:rPr>
        <w:t>Кучеренко</w:t>
      </w:r>
      <w:r w:rsidR="00CF0FCC" w:rsidRPr="006006EB">
        <w:rPr>
          <w:rFonts w:eastAsia="Times New Roman" w:cs="Times New Roman"/>
          <w:szCs w:val="28"/>
          <w:bdr w:val="none" w:sz="0" w:space="0" w:color="auto" w:frame="1"/>
          <w:lang w:eastAsia="ru-RU"/>
        </w:rPr>
        <w:t xml:space="preserve"> </w:t>
      </w:r>
      <w:r w:rsidR="00CF0FCC">
        <w:rPr>
          <w:rFonts w:eastAsia="Times New Roman" w:cs="Times New Roman"/>
          <w:szCs w:val="28"/>
          <w:bdr w:val="none" w:sz="0" w:space="0" w:color="auto" w:frame="1"/>
          <w:lang w:eastAsia="ru-RU"/>
        </w:rPr>
        <w:t>Анастасия</w:t>
      </w:r>
      <w:r w:rsidR="00CF0FCC" w:rsidRPr="006006EB">
        <w:rPr>
          <w:rFonts w:eastAsia="Times New Roman" w:cs="Times New Roman"/>
          <w:szCs w:val="28"/>
          <w:bdr w:val="none" w:sz="0" w:space="0" w:color="auto" w:frame="1"/>
          <w:lang w:eastAsia="ru-RU"/>
        </w:rPr>
        <w:t xml:space="preserve"> </w:t>
      </w:r>
      <w:r w:rsidR="00CF0FCC">
        <w:rPr>
          <w:rFonts w:eastAsia="Times New Roman" w:cs="Times New Roman"/>
          <w:szCs w:val="28"/>
          <w:bdr w:val="none" w:sz="0" w:space="0" w:color="auto" w:frame="1"/>
          <w:lang w:eastAsia="ru-RU"/>
        </w:rPr>
        <w:t>Сергеевна</w:t>
      </w:r>
      <w:r w:rsidRPr="006006EB">
        <w:rPr>
          <w:rFonts w:eastAsia="Times New Roman" w:cs="Times New Roman"/>
          <w:szCs w:val="28"/>
          <w:bdr w:val="none" w:sz="0" w:space="0" w:color="auto" w:frame="1"/>
          <w:lang w:eastAsia="ru-RU"/>
        </w:rPr>
        <w:t xml:space="preserve"> (</w:t>
      </w:r>
      <w:r w:rsidRPr="002F1B63">
        <w:rPr>
          <w:rFonts w:eastAsia="Times New Roman" w:cs="Times New Roman"/>
          <w:szCs w:val="28"/>
          <w:bdr w:val="none" w:sz="0" w:space="0" w:color="auto" w:frame="1"/>
          <w:lang w:eastAsia="ru-RU"/>
        </w:rPr>
        <w:t>электронная</w:t>
      </w:r>
      <w:r w:rsidR="008D1227" w:rsidRPr="006006EB">
        <w:rPr>
          <w:rFonts w:eastAsia="Times New Roman" w:cs="Times New Roman"/>
          <w:szCs w:val="28"/>
          <w:bdr w:val="none" w:sz="0" w:space="0" w:color="auto" w:frame="1"/>
          <w:lang w:eastAsia="ru-RU"/>
        </w:rPr>
        <w:t xml:space="preserve"> </w:t>
      </w:r>
      <w:r w:rsidRPr="002F1B63">
        <w:rPr>
          <w:rFonts w:eastAsia="Times New Roman" w:cs="Times New Roman"/>
          <w:szCs w:val="28"/>
          <w:bdr w:val="none" w:sz="0" w:space="0" w:color="auto" w:frame="1"/>
          <w:lang w:eastAsia="ru-RU"/>
        </w:rPr>
        <w:t>почта</w:t>
      </w:r>
      <w:r w:rsidRPr="006006EB">
        <w:rPr>
          <w:rFonts w:eastAsia="Times New Roman" w:cs="Times New Roman"/>
          <w:szCs w:val="28"/>
          <w:bdr w:val="none" w:sz="0" w:space="0" w:color="auto" w:frame="1"/>
          <w:lang w:eastAsia="ru-RU"/>
        </w:rPr>
        <w:t>:</w:t>
      </w:r>
      <w:r w:rsidRPr="00097899">
        <w:rPr>
          <w:rFonts w:eastAsia="Times New Roman" w:cs="Times New Roman"/>
          <w:szCs w:val="28"/>
          <w:bdr w:val="none" w:sz="0" w:space="0" w:color="auto" w:frame="1"/>
          <w:lang w:val="en-US" w:eastAsia="ru-RU"/>
        </w:rPr>
        <w:t> </w:t>
      </w:r>
      <w:proofErr w:type="spellStart"/>
      <w:proofErr w:type="gramStart"/>
      <w:r w:rsidR="00CF0FCC">
        <w:rPr>
          <w:rFonts w:eastAsia="Times New Roman" w:cs="Times New Roman"/>
          <w:szCs w:val="28"/>
          <w:u w:val="single"/>
          <w:bdr w:val="none" w:sz="0" w:space="0" w:color="auto" w:frame="1"/>
          <w:lang w:val="en-US" w:eastAsia="ru-RU"/>
        </w:rPr>
        <w:t>AKucherenko</w:t>
      </w:r>
      <w:proofErr w:type="spellEnd"/>
      <w:r w:rsidRPr="006006EB">
        <w:rPr>
          <w:rFonts w:eastAsia="Times New Roman" w:cs="Times New Roman"/>
          <w:szCs w:val="28"/>
          <w:u w:val="single"/>
          <w:bdr w:val="none" w:sz="0" w:space="0" w:color="auto" w:frame="1"/>
          <w:lang w:eastAsia="ru-RU"/>
        </w:rPr>
        <w:t>@</w:t>
      </w:r>
      <w:r w:rsidR="008D1227" w:rsidRPr="006006EB">
        <w:rPr>
          <w:rFonts w:eastAsia="Times New Roman" w:cs="Times New Roman"/>
          <w:szCs w:val="28"/>
          <w:u w:val="single"/>
          <w:bdr w:val="none" w:sz="0" w:space="0" w:color="auto" w:frame="1"/>
          <w:lang w:eastAsia="ru-RU"/>
        </w:rPr>
        <w:t xml:space="preserve"> </w:t>
      </w:r>
      <w:proofErr w:type="spellStart"/>
      <w:r w:rsidRPr="00097899">
        <w:rPr>
          <w:rFonts w:eastAsia="Times New Roman" w:cs="Times New Roman"/>
          <w:szCs w:val="28"/>
          <w:u w:val="single"/>
          <w:bdr w:val="none" w:sz="0" w:space="0" w:color="auto" w:frame="1"/>
          <w:lang w:val="en-US" w:eastAsia="ru-RU"/>
        </w:rPr>
        <w:t>mintrud</w:t>
      </w:r>
      <w:proofErr w:type="spellEnd"/>
      <w:r w:rsidRPr="006006EB">
        <w:rPr>
          <w:rFonts w:eastAsia="Times New Roman" w:cs="Times New Roman"/>
          <w:szCs w:val="28"/>
          <w:u w:val="single"/>
          <w:bdr w:val="none" w:sz="0" w:space="0" w:color="auto" w:frame="1"/>
          <w:lang w:eastAsia="ru-RU"/>
        </w:rPr>
        <w:t>.</w:t>
      </w:r>
      <w:proofErr w:type="spellStart"/>
      <w:r w:rsidRPr="00097899">
        <w:rPr>
          <w:rFonts w:eastAsia="Times New Roman" w:cs="Times New Roman"/>
          <w:szCs w:val="28"/>
          <w:u w:val="single"/>
          <w:bdr w:val="none" w:sz="0" w:space="0" w:color="auto" w:frame="1"/>
          <w:lang w:val="en-US" w:eastAsia="ru-RU"/>
        </w:rPr>
        <w:t>omskportal</w:t>
      </w:r>
      <w:proofErr w:type="spellEnd"/>
      <w:r w:rsidRPr="006006EB">
        <w:rPr>
          <w:rFonts w:eastAsia="Times New Roman" w:cs="Times New Roman"/>
          <w:szCs w:val="28"/>
          <w:u w:val="single"/>
          <w:bdr w:val="none" w:sz="0" w:space="0" w:color="auto" w:frame="1"/>
          <w:lang w:eastAsia="ru-RU"/>
        </w:rPr>
        <w:t>.</w:t>
      </w:r>
      <w:proofErr w:type="spellStart"/>
      <w:r w:rsidRPr="00097899">
        <w:rPr>
          <w:rFonts w:eastAsia="Times New Roman" w:cs="Times New Roman"/>
          <w:szCs w:val="28"/>
          <w:u w:val="single"/>
          <w:bdr w:val="none" w:sz="0" w:space="0" w:color="auto" w:frame="1"/>
          <w:lang w:val="en-US" w:eastAsia="ru-RU"/>
        </w:rPr>
        <w:t>ru</w:t>
      </w:r>
      <w:proofErr w:type="spellEnd"/>
      <w:r w:rsidRPr="006006EB">
        <w:rPr>
          <w:rFonts w:eastAsia="Times New Roman" w:cs="Times New Roman"/>
          <w:szCs w:val="28"/>
          <w:bdr w:val="none" w:sz="0" w:space="0" w:color="auto" w:frame="1"/>
          <w:lang w:eastAsia="ru-RU"/>
        </w:rPr>
        <w:t>).</w:t>
      </w:r>
      <w:proofErr w:type="gramEnd"/>
    </w:p>
    <w:p w:rsidR="002F1B63" w:rsidRPr="002F1B63" w:rsidRDefault="002F1B63" w:rsidP="002F1B63">
      <w:pPr>
        <w:shd w:val="clear" w:color="auto" w:fill="FFFFFF"/>
        <w:spacing w:after="0" w:line="240" w:lineRule="auto"/>
        <w:ind w:firstLine="709"/>
        <w:jc w:val="both"/>
        <w:textAlignment w:val="top"/>
        <w:rPr>
          <w:rFonts w:eastAsia="Times New Roman" w:cs="Times New Roman"/>
          <w:szCs w:val="28"/>
          <w:lang w:eastAsia="ru-RU"/>
        </w:rPr>
      </w:pPr>
      <w:r w:rsidRPr="002F1B63">
        <w:rPr>
          <w:rFonts w:eastAsia="Times New Roman" w:cs="Times New Roman"/>
          <w:b/>
          <w:bCs/>
          <w:szCs w:val="28"/>
          <w:bdr w:val="none" w:sz="0" w:space="0" w:color="auto" w:frame="1"/>
          <w:lang w:eastAsia="ru-RU"/>
        </w:rPr>
        <w:t>Формы для подготовки документов можно скачать здесь</w:t>
      </w:r>
      <w:r w:rsidR="008D1227">
        <w:rPr>
          <w:rFonts w:eastAsia="Times New Roman" w:cs="Times New Roman"/>
          <w:b/>
          <w:bCs/>
          <w:szCs w:val="28"/>
          <w:bdr w:val="none" w:sz="0" w:space="0" w:color="auto" w:frame="1"/>
          <w:lang w:eastAsia="ru-RU"/>
        </w:rPr>
        <w:t>.</w:t>
      </w:r>
    </w:p>
    <w:p w:rsidR="002F1B63" w:rsidRPr="002F1B63" w:rsidRDefault="002F1B63" w:rsidP="002F1B63">
      <w:pPr>
        <w:pStyle w:val="ConsPlusNormal"/>
        <w:snapToGrid w:val="0"/>
        <w:ind w:firstLine="709"/>
        <w:contextualSpacing/>
        <w:jc w:val="both"/>
      </w:pPr>
    </w:p>
    <w:p w:rsidR="00603EE6" w:rsidRDefault="00603EE6"/>
    <w:sectPr w:rsidR="00603EE6" w:rsidSect="002048A6">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2F1B63"/>
    <w:rsid w:val="00097899"/>
    <w:rsid w:val="00141811"/>
    <w:rsid w:val="001A0830"/>
    <w:rsid w:val="001E054F"/>
    <w:rsid w:val="002048A6"/>
    <w:rsid w:val="002242D7"/>
    <w:rsid w:val="002F1B63"/>
    <w:rsid w:val="00310C55"/>
    <w:rsid w:val="003C315B"/>
    <w:rsid w:val="005857D0"/>
    <w:rsid w:val="005D79F6"/>
    <w:rsid w:val="006006EB"/>
    <w:rsid w:val="00603EE6"/>
    <w:rsid w:val="00642823"/>
    <w:rsid w:val="00705F60"/>
    <w:rsid w:val="007C0D83"/>
    <w:rsid w:val="007F4E8B"/>
    <w:rsid w:val="008403AD"/>
    <w:rsid w:val="008D1227"/>
    <w:rsid w:val="008F530E"/>
    <w:rsid w:val="00994D8C"/>
    <w:rsid w:val="009E18DD"/>
    <w:rsid w:val="009F5007"/>
    <w:rsid w:val="00A06774"/>
    <w:rsid w:val="00A1557F"/>
    <w:rsid w:val="00A53B39"/>
    <w:rsid w:val="00AF6805"/>
    <w:rsid w:val="00C377F0"/>
    <w:rsid w:val="00C41265"/>
    <w:rsid w:val="00CF0FCC"/>
    <w:rsid w:val="00D175E4"/>
    <w:rsid w:val="00D35341"/>
    <w:rsid w:val="00D85D5A"/>
    <w:rsid w:val="00DB3676"/>
    <w:rsid w:val="00EB02A3"/>
    <w:rsid w:val="00ED77E1"/>
    <w:rsid w:val="00EE0B89"/>
    <w:rsid w:val="00FA0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B63"/>
    <w:pPr>
      <w:autoSpaceDE w:val="0"/>
      <w:autoSpaceDN w:val="0"/>
      <w:adjustRightInd w:val="0"/>
      <w:spacing w:after="0" w:line="240" w:lineRule="auto"/>
    </w:pPr>
    <w:rPr>
      <w:rFonts w:eastAsia="Calibri" w:cs="Times New Roman"/>
      <w:szCs w:val="28"/>
    </w:rPr>
  </w:style>
  <w:style w:type="paragraph" w:styleId="a3">
    <w:name w:val="Normal (Web)"/>
    <w:basedOn w:val="a"/>
    <w:uiPriority w:val="99"/>
    <w:semiHidden/>
    <w:unhideWhenUsed/>
    <w:rsid w:val="002F1B6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F1B63"/>
    <w:rPr>
      <w:b/>
      <w:bCs/>
    </w:rPr>
  </w:style>
  <w:style w:type="character" w:customStyle="1" w:styleId="lasubtitle">
    <w:name w:val="lasubtitle"/>
    <w:basedOn w:val="a0"/>
    <w:rsid w:val="002F1B63"/>
  </w:style>
  <w:style w:type="character" w:styleId="a5">
    <w:name w:val="Hyperlink"/>
    <w:basedOn w:val="a0"/>
    <w:uiPriority w:val="99"/>
    <w:unhideWhenUsed/>
    <w:rsid w:val="006428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90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97E93-734B-4E53-AAAC-356FF9E0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MSSheglova</dc:creator>
  <cp:keywords/>
  <dc:description/>
  <cp:lastModifiedBy>MSSheglova</cp:lastModifiedBy>
  <cp:revision>13</cp:revision>
  <cp:lastPrinted>2021-05-17T08:10:00Z</cp:lastPrinted>
  <dcterms:created xsi:type="dcterms:W3CDTF">2021-05-17T08:06:00Z</dcterms:created>
  <dcterms:modified xsi:type="dcterms:W3CDTF">2021-10-19T06:10:00Z</dcterms:modified>
</cp:coreProperties>
</file>