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99" w:rsidRDefault="00195C2D">
      <w:pPr>
        <w:spacing w:before="200"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19613" cy="8872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19613" cy="887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1.2pt;height:69.9pt;mso-wrap-distance-left:0.0pt;mso-wrap-distance-top:0.0pt;mso-wrap-distance-right:0.0pt;mso-wrap-distance-bottom:0.0pt;">
                <v:path textboxrect="0,0,0,0"/>
                <v:imagedata r:id="rId12" o:title=""/>
              </v:shape>
            </w:pict>
          </mc:Fallback>
        </mc:AlternateContent>
      </w:r>
    </w:p>
    <w:p w:rsidR="00D63599" w:rsidRDefault="00195C2D">
      <w:pPr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справка.</w:t>
      </w:r>
    </w:p>
    <w:bookmarkEnd w:id="0"/>
    <w:p w:rsidR="00FC3C08" w:rsidRDefault="00195C2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Ежегодный конкурс на соискание просветительской награды </w:t>
      </w:r>
    </w:p>
    <w:p w:rsidR="00D63599" w:rsidRDefault="00FC3C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95C2D">
        <w:rPr>
          <w:rFonts w:ascii="Times New Roman" w:eastAsia="Times New Roman" w:hAnsi="Times New Roman" w:cs="Times New Roman"/>
          <w:b/>
          <w:sz w:val="24"/>
          <w:szCs w:val="24"/>
        </w:rPr>
        <w:t>Знание.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5C2D">
        <w:rPr>
          <w:rFonts w:ascii="Times New Roman" w:eastAsia="Times New Roman" w:hAnsi="Times New Roman" w:cs="Times New Roman"/>
          <w:b/>
          <w:sz w:val="24"/>
          <w:szCs w:val="24"/>
        </w:rPr>
        <w:t>Премия —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63599" w:rsidRDefault="00D63599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Российского общества «Знание» — главная просветительская премия страны, которая была учреждена в 2021 году для признания достижений российских деятелей, педагогов, лекторов, авторов, блогеров в области просвещения, популяризаторов науки, а также что</w:t>
      </w:r>
      <w:r>
        <w:rPr>
          <w:rFonts w:ascii="Times New Roman" w:eastAsia="Times New Roman" w:hAnsi="Times New Roman" w:cs="Times New Roman"/>
          <w:sz w:val="24"/>
          <w:szCs w:val="24"/>
        </w:rPr>
        <w:t>бы отметить просветительские проекты и компании из разных областей. Премия вручается ежегодно.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конкурс на соискание просветительской награды 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Знание.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Премия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проходит в третий раз. Номинировать можно не только себя, но и интересные проекты, компан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людей, которые внесли значительный вклад в просвещение в 2022–2023 годах. Для того чтобы стать лауреатом 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Знание.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Премия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необходимо пройти несколько этапов отбора и получить высокие оценки экспертов и Почетного жюри, а также признание общественности в о</w:t>
      </w:r>
      <w:r>
        <w:rPr>
          <w:rFonts w:ascii="Times New Roman" w:eastAsia="Times New Roman" w:hAnsi="Times New Roman" w:cs="Times New Roman"/>
          <w:sz w:val="24"/>
          <w:szCs w:val="24"/>
        </w:rPr>
        <w:t>нлайн-голосовании.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aub2x75mtga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Сбор заявок на соискание награды 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Знание.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Премия — 2023</w:t>
      </w:r>
      <w:r w:rsidR="00FC3C0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стартует в апреле на официальном сайте — </w:t>
      </w:r>
      <w:hyperlink r:id="rId13" w:tooltip="https://premiya.znanierussia.ru/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premiya.znanierus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ia.ru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Заявки можно подать до 5 июня </w:t>
      </w:r>
      <w:r>
        <w:rPr>
          <w:rFonts w:ascii="Times New Roman" w:eastAsia="Times New Roman" w:hAnsi="Times New Roman" w:cs="Times New Roman"/>
          <w:sz w:val="24"/>
          <w:szCs w:val="24"/>
        </w:rPr>
        <w:t>в категориях «просветитель», «просветительский проект» и «просветительская компания». Торжественная церемония вручения премии состоится в конце 2023 года в Москве.</w:t>
      </w:r>
    </w:p>
    <w:p w:rsidR="00D63599" w:rsidRDefault="00195C2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4xkiykvqdrm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По итогам отборочных этапов будут определены 88 номинантов. На церемонии награждения объявят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имена 27 лауреатов. </w:t>
      </w:r>
    </w:p>
    <w:p w:rsidR="00D63599" w:rsidRDefault="00195C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Нововведения 2023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награда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вручается в 17 номинациях — их стало на 4 больше, чем в прошлом году. Сразу четыре номинации приурочены к Году педагога и наставника в России: «За просветительскую деятельность в уни</w:t>
      </w:r>
      <w:r>
        <w:rPr>
          <w:rFonts w:ascii="Times New Roman" w:eastAsia="Times New Roman" w:hAnsi="Times New Roman" w:cs="Times New Roman"/>
          <w:sz w:val="24"/>
          <w:szCs w:val="24"/>
        </w:rPr>
        <w:t>верситете», «За просветительскую деятельность в школе», новая номинация «Наставник года» и выделенная в отдельную номинация «За просветительскую деятельность в системе среднего профессионального образования» (в 2022 году награда вручалась в рамках «объедин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енной» номинации «За активную просветительскую деятельность в вузе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»). 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«За вклад в просвещение в сфере "Наука и Технологии"» в этом году приурочена к Десятилетию науки и технологий в России.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новых номинаций — «За вклад в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"Спорт и ЗОЖ"», а номинация «За вклад в просвещение в сфере "Экономика и Бизнес"» была расширена и теперь также включает в себя сферу права. Также в 2023 году награда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вручена в особой номинации «За общий вклад в просвещение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версии детей и подростков "Выбор Первых"», которая была инициирована Российским движением детей и молодежи «Движение Первых». </w:t>
      </w:r>
    </w:p>
    <w:p w:rsidR="00D63599" w:rsidRDefault="00D6359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599" w:rsidRDefault="00195C2D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Категории номинантов</w:t>
      </w:r>
    </w:p>
    <w:p w:rsidR="00D63599" w:rsidRDefault="00195C2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гражданин Российской Федерации от 18 лет, имеющий выдающиеся достижения в профессиональной о</w:t>
      </w:r>
      <w:r>
        <w:rPr>
          <w:rFonts w:ascii="Times New Roman" w:eastAsia="Times New Roman" w:hAnsi="Times New Roman" w:cs="Times New Roman"/>
          <w:sz w:val="24"/>
          <w:szCs w:val="24"/>
        </w:rPr>
        <w:t>бласти или обладающий необходимыми компетенциями.</w:t>
      </w:r>
    </w:p>
    <w:p w:rsidR="00D63599" w:rsidRDefault="00195C2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Просветительский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комплекс мероприятий или результат творческой деятельности, в том числе интеллектуальной, созданный и реализованный в течение 2022–2023 года, направленный на просвещение, а также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овышение научного, образовательного и культурного уровня граждан.</w:t>
      </w:r>
    </w:p>
    <w:p w:rsidR="00D63599" w:rsidRDefault="00195C2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Просветительская компания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помимо основной деятельности реализующее комплекс мероприятий или проектов, направленных на просвещение, а также повышение научного, образовательного и культурного уровня граждан.</w:t>
      </w:r>
    </w:p>
    <w:p w:rsidR="00D63599" w:rsidRDefault="00195C2D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Наставник года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для высококвалифицированных специалистов из разных областей, которые передают профессиональные навыки и знания своим ученикам. Премия присуждается наставникам, чьи подопечные достигают профессиональных успехов благодаря их консультациям, эксперти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 и мотивации. 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 претендентами на номинирование могут педагоги-наставники, директора, ректоры, руководители, управленцы, тренеры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приурочена к Году педагога и наставника в России.</w:t>
      </w:r>
    </w:p>
    <w:p w:rsidR="00D63599" w:rsidRDefault="00195C2D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просветительскую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в университете. </w:t>
      </w:r>
      <w:r>
        <w:rPr>
          <w:rFonts w:ascii="Times New Roman" w:eastAsia="Times New Roman" w:hAnsi="Times New Roman" w:cs="Times New Roman"/>
          <w:color w:val="000000"/>
          <w:sz w:val="24"/>
        </w:rPr>
        <w:t>Номинация для тех, кто внедряет современные методики просвещения, расширяет границы классических лекций в работе со студентами высших учебных заведений.</w:t>
      </w:r>
    </w:p>
    <w:p w:rsidR="00D63599" w:rsidRDefault="00195C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Стать претендентами на номинирование могут преподаватели, профессора, доце</w:t>
      </w:r>
      <w:r>
        <w:rPr>
          <w:rFonts w:ascii="Times New Roman" w:eastAsia="Times New Roman" w:hAnsi="Times New Roman" w:cs="Times New Roman"/>
          <w:color w:val="000000"/>
          <w:sz w:val="24"/>
        </w:rPr>
        <w:t>нты, кураторы, методисты, а также ректоры, проректоры, деканы, заведующие кафедрами, авторы студенческих просветительских проектов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приурочена к Году педагога и наставника в России.</w:t>
      </w:r>
    </w:p>
    <w:p w:rsidR="00D63599" w:rsidRDefault="00195C2D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просветительскую деятельность в системе среднего профессионального образования. </w:t>
      </w:r>
      <w:r>
        <w:rPr>
          <w:rFonts w:ascii="Times New Roman" w:eastAsia="Times New Roman" w:hAnsi="Times New Roman" w:cs="Times New Roman"/>
          <w:color w:val="000000"/>
          <w:sz w:val="24"/>
        </w:rPr>
        <w:t>Номинация для тех, кто внедряет современные методики просвещения, расширяет границы классических лекций в работе со студентами учреждений среднего профессионального образова</w:t>
      </w:r>
      <w:r>
        <w:rPr>
          <w:rFonts w:ascii="Times New Roman" w:eastAsia="Times New Roman" w:hAnsi="Times New Roman" w:cs="Times New Roman"/>
          <w:color w:val="000000"/>
          <w:sz w:val="24"/>
        </w:rPr>
        <w:t>ния.</w:t>
      </w:r>
    </w:p>
    <w:p w:rsidR="00D63599" w:rsidRDefault="00195C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Стать претендентами на номинирование могут преподаватели, педагоги-организаторы, мастера, а также директора, заместители по учебной и воспитательной работе, авторы студенческих просветительских проектов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Номинац</w:t>
      </w:r>
      <w:r>
        <w:rPr>
          <w:rFonts w:ascii="Times New Roman" w:eastAsia="Times New Roman" w:hAnsi="Times New Roman" w:cs="Times New Roman"/>
          <w:sz w:val="24"/>
          <w:szCs w:val="24"/>
        </w:rPr>
        <w:t>ия приурочена к Году педагога и наставника в России.</w:t>
      </w:r>
    </w:p>
    <w:p w:rsidR="00D63599" w:rsidRDefault="00195C2D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просветительскую деятельность в школе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Премия вручается сотрудникам и педагогам общеобразовательных организаций за выдающиеся успехи в просветительской деятельности разной направленности и тем, кто ве</w:t>
      </w:r>
      <w:r>
        <w:rPr>
          <w:rFonts w:ascii="Times New Roman" w:eastAsia="Times New Roman" w:hAnsi="Times New Roman" w:cs="Times New Roman"/>
          <w:color w:val="000000"/>
          <w:sz w:val="24"/>
        </w:rPr>
        <w:t>дет образовательную и воспитательную работу в школах.</w:t>
      </w:r>
    </w:p>
    <w:p w:rsidR="00D63599" w:rsidRDefault="00195C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Стать претендентами на номинирование могут учителя, педагоги-организаторы, психологи, вожатые, а также директора школ, советники по воспитанию, заместители по учебной и воспитательной работе, библиотека</w:t>
      </w:r>
      <w:r>
        <w:rPr>
          <w:rFonts w:ascii="Times New Roman" w:eastAsia="Times New Roman" w:hAnsi="Times New Roman" w:cs="Times New Roman"/>
          <w:color w:val="000000"/>
          <w:sz w:val="24"/>
        </w:rPr>
        <w:t>ри, руководители тематических секции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приурочена к Году педагога и наставника в России.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«Наука и Технологии».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предназначена для просветительских проектов и просветит</w:t>
      </w:r>
      <w:r>
        <w:rPr>
          <w:rFonts w:ascii="Times New Roman" w:eastAsia="Times New Roman" w:hAnsi="Times New Roman" w:cs="Times New Roman"/>
          <w:sz w:val="24"/>
          <w:szCs w:val="24"/>
        </w:rPr>
        <w:t>елей, которые активно занимаются научной деятельностью, популяризацией науки, развитием научно-технического потенциала страны, способствуют активному применению новых технологий в различных сферах, а также рассказывают о последних научных открытиях и дости</w:t>
      </w:r>
      <w:r>
        <w:rPr>
          <w:rFonts w:ascii="Times New Roman" w:eastAsia="Times New Roman" w:hAnsi="Times New Roman" w:cs="Times New Roman"/>
          <w:sz w:val="24"/>
          <w:szCs w:val="24"/>
        </w:rPr>
        <w:t>жениях, новых технологиях.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 претендентами на номинирование могут ученые, изобретатели, технологи, научные сотрудники, специалисты в сфере информационных технологий, а также научные олимпиады, технологические программы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</w:t>
      </w:r>
      <w:r>
        <w:rPr>
          <w:rFonts w:ascii="Times New Roman" w:eastAsia="Times New Roman" w:hAnsi="Times New Roman" w:cs="Times New Roman"/>
          <w:sz w:val="24"/>
          <w:szCs w:val="24"/>
        </w:rPr>
        <w:t>титель, просветительский проект.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приурочена к Десятилетию науки и технологии в России.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«Международные отношения».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Номинация для просветительских проектов и российских деятелей просвещения, укрепляющих международное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сотрудничество, работающих с иностранными гражданами, рассказывающих о новых возможностях и перспективах, масштабирующих роль России на международной арене в разных сферах.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 претендентами на номинирование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дипломаты, политологи, популяризаторы русского языка и культуры за рубежом, переводчики, а также профориентационные курсы, программы международного обмена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 «Экономика, Бизнес и Право».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деятелей, ведущих активную просветительскую работу, связанную с юриспруденцией, финансовой и инвестиционной грамотностью, развитием предпринимательских способностей, а также с перспе</w:t>
      </w:r>
      <w:r>
        <w:rPr>
          <w:rFonts w:ascii="Times New Roman" w:eastAsia="Times New Roman" w:hAnsi="Times New Roman" w:cs="Times New Roman"/>
          <w:sz w:val="24"/>
          <w:szCs w:val="24"/>
        </w:rPr>
        <w:t>ктивами развития экономики, правовой культуры и юридической грамотности.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Стать претендентами на номинирование могут предприниматели, юристы, экономисты, налоговые консультанты, а также цифровые платформы, бизнес-тренинги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«Культура и Искусство».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российских деятелей, осуществляющих просветительскую работу, связанную с культурным наследием Росси</w:t>
      </w:r>
      <w:r>
        <w:rPr>
          <w:rFonts w:ascii="Times New Roman" w:eastAsia="Times New Roman" w:hAnsi="Times New Roman" w:cs="Times New Roman"/>
          <w:sz w:val="24"/>
          <w:szCs w:val="24"/>
        </w:rPr>
        <w:t>и, популяризацией творчества и искусства, историей культуры и искусства.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 претендентами на номинирование могут музыканты, художники, актеры, режиссеры, искусствоведы, а также художественные выставки, творческие фестивали, театральные постановки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«История».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специалистов, которые ведут активную просветительскую деятельность, посвященную истории России, сохранению истор</w:t>
      </w:r>
      <w:r>
        <w:rPr>
          <w:rFonts w:ascii="Times New Roman" w:eastAsia="Times New Roman" w:hAnsi="Times New Roman" w:cs="Times New Roman"/>
          <w:sz w:val="24"/>
          <w:szCs w:val="24"/>
        </w:rPr>
        <w:t>ической памяти, а также объективному освещению исторических фактов и событий.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 претендентами на номинирование могут реконструкторы, историки, археологи, краеведы, музейные работники, а также музейные экспозиции, исторические реконструкции, мультимедий</w:t>
      </w:r>
      <w:r>
        <w:rPr>
          <w:rFonts w:ascii="Times New Roman" w:eastAsia="Times New Roman" w:hAnsi="Times New Roman" w:cs="Times New Roman"/>
          <w:sz w:val="24"/>
          <w:szCs w:val="24"/>
        </w:rPr>
        <w:t>ные продукты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вклад в просвещение в сфере «Спорт и ЗОЖ».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российских деятелей, занимающихся просвещением в области укрепления физического здоровья,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адаптивного спорта, популяризирующих здоровый образ жизни, мотивирующих к занятиям спортом и участию в массовых спортивных мероприятиях. 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 претендентами на номинирование могут спортсмены, киберспортсмены, тренеры, спортивные журналисты, организаторы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физкультурно-спортивной работы, а также спортивные соревнования, марафоны, методические рекомендации, физкультурно-спортивные комплексы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«Мы вместе».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>
        <w:rPr>
          <w:rFonts w:ascii="Times New Roman" w:eastAsia="Times New Roman" w:hAnsi="Times New Roman" w:cs="Times New Roman"/>
          <w:sz w:val="24"/>
          <w:szCs w:val="24"/>
        </w:rPr>
        <w:t>для просветительских проектов и просветителей, способствующих повышению уровня патриотизма и нравственного воспитания населения, осуществляющих просветительскую волонтерскую и гуманитарную деятельность, работающих в сфере благотворительности и в зоне СВО.</w:t>
      </w:r>
    </w:p>
    <w:p w:rsidR="00D63599" w:rsidRDefault="00195C2D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 претендентами на номинирование могут специалисты в сфере патриотического воспитания, добровольцы, руководители благотворительных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фондов, а также социальные проекты, гуманитарные миссии, благотворительные акции и др.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просветительский проект.</w:t>
      </w:r>
    </w:p>
    <w:p w:rsidR="00D63599" w:rsidRDefault="00195C2D">
      <w:pPr>
        <w:numPr>
          <w:ilvl w:val="0"/>
          <w:numId w:val="1"/>
        </w:num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лучшую просветительскую книгу.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Номинация, учрежденная для определения лучшей просветительской книги, презентованной в 2022–2023 гг., вне зависимости от тематики. 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просветительский проект.</w:t>
      </w:r>
    </w:p>
    <w:p w:rsidR="00D63599" w:rsidRDefault="00195C2D">
      <w:pPr>
        <w:numPr>
          <w:ilvl w:val="0"/>
          <w:numId w:val="1"/>
        </w:num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лучший просвети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тельский фильм.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Номинация, учрежденная для определения лучшего просветительского фильма, в том числе анимационного или мультипликационного, презентованного в 2022–2023 гг., вне зависимости от тематики. 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й вклад в просвещение по версии слушателей. </w:t>
      </w:r>
      <w:r>
        <w:rPr>
          <w:rFonts w:ascii="Times New Roman" w:eastAsia="Times New Roman" w:hAnsi="Times New Roman" w:cs="Times New Roman"/>
          <w:sz w:val="24"/>
          <w:szCs w:val="24"/>
        </w:rPr>
        <w:t>Премия присуждается за выдающиеся успехи в сфере просвещения вне зависимости от тематики среди всех просветителей и всех проектов. Победители определяются открытым голосованием слушателей на сайте Премии и в соци</w:t>
      </w:r>
      <w:r>
        <w:rPr>
          <w:rFonts w:ascii="Times New Roman" w:eastAsia="Times New Roman" w:hAnsi="Times New Roman" w:cs="Times New Roman"/>
          <w:sz w:val="24"/>
          <w:szCs w:val="24"/>
        </w:rPr>
        <w:t>альных сетях.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просветитель, просветительский проект.</w:t>
      </w:r>
    </w:p>
    <w:p w:rsidR="00D63599" w:rsidRDefault="00195C2D">
      <w:pPr>
        <w:numPr>
          <w:ilvl w:val="0"/>
          <w:numId w:val="1"/>
        </w:numPr>
        <w:spacing w:before="240" w:after="20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общий вклад в просвещение по версии детей и подростков «Выбор Первых».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Номинация инициирована Российским движением детей и молодежи «Движение Первых». Победитель определяется голосованием среди детей и подростков на сайте Премии и в социальных сетях. 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 или просветительский проект.</w:t>
      </w:r>
    </w:p>
    <w:p w:rsidR="00D63599" w:rsidRDefault="00195C2D">
      <w:pPr>
        <w:numPr>
          <w:ilvl w:val="0"/>
          <w:numId w:val="1"/>
        </w:num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ьская компания года. </w:t>
      </w:r>
      <w:r>
        <w:rPr>
          <w:rFonts w:ascii="Times New Roman" w:eastAsia="Times New Roman" w:hAnsi="Times New Roman" w:cs="Times New Roman"/>
          <w:sz w:val="24"/>
          <w:szCs w:val="24"/>
        </w:rPr>
        <w:t>Премия присуждается за выдающиеся успехи в сфере просвещения в 2022–2023 гг. Победители определяются голосованием Почетного жюри по итогам очной презентации деятельности среди номинантов-компаний.</w:t>
      </w:r>
    </w:p>
    <w:p w:rsidR="00D63599" w:rsidRDefault="00195C2D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номинации: просветительская </w:t>
      </w:r>
      <w:r>
        <w:rPr>
          <w:rFonts w:ascii="Times New Roman" w:eastAsia="Times New Roman" w:hAnsi="Times New Roman" w:cs="Times New Roman"/>
          <w:sz w:val="24"/>
          <w:szCs w:val="24"/>
        </w:rPr>
        <w:t>компания.</w:t>
      </w:r>
    </w:p>
    <w:p w:rsidR="00D63599" w:rsidRDefault="00195C2D">
      <w:pPr>
        <w:numPr>
          <w:ilvl w:val="0"/>
          <w:numId w:val="1"/>
        </w:num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общий вклад в просвещение. </w:t>
      </w:r>
      <w:r>
        <w:rPr>
          <w:rFonts w:ascii="Times New Roman" w:eastAsia="Times New Roman" w:hAnsi="Times New Roman" w:cs="Times New Roman"/>
          <w:sz w:val="24"/>
          <w:szCs w:val="24"/>
        </w:rPr>
        <w:t>Премия присуждается за выдающиеся успехи в сфере просвещения вне зависимости от тематики. Победители определяются голосованием Почетного жюри по итогам очной презентации деятельности среди всех номинаций по двум кате</w:t>
      </w:r>
      <w:r>
        <w:rPr>
          <w:rFonts w:ascii="Times New Roman" w:eastAsia="Times New Roman" w:hAnsi="Times New Roman" w:cs="Times New Roman"/>
          <w:sz w:val="24"/>
          <w:szCs w:val="24"/>
        </w:rPr>
        <w:t>гориям — просветитель, просветительский проект.</w:t>
      </w:r>
    </w:p>
    <w:p w:rsidR="00D63599" w:rsidRDefault="00195C2D">
      <w:pPr>
        <w:spacing w:before="240" w:after="24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—2023</w:t>
      </w:r>
    </w:p>
    <w:p w:rsidR="00D63599" w:rsidRDefault="00195C2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этап. Заявочная кампания. 10 апреля— 5 июня 2023 года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принимаются от граждан Российской Федерации, организаций или компаний, ведущих активную просветительскую деятельность. Номинантом награды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стать просветитель, проект и компания, внесшие значительный вклад в просвещение в 2022-2023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годах.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Подать заявку и заполнить анкету необходимо на сайте Премии — </w:t>
      </w:r>
      <w:hyperlink r:id="rId14" w:tooltip="https://premiya.znanierussia.ru/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premiya.znanierussia.ru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 этап. Отбор и оценка заявок. 3 июля — 14 августа 2023 года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предварит</w:t>
      </w:r>
      <w:r>
        <w:rPr>
          <w:rFonts w:ascii="Times New Roman" w:eastAsia="Times New Roman" w:hAnsi="Times New Roman" w:cs="Times New Roman"/>
          <w:sz w:val="24"/>
          <w:szCs w:val="24"/>
        </w:rPr>
        <w:t>ельном отборочном этапе заявки будут заочно оцениваться Экспертной комиссией из числа партнеров Российского общества «Знание». Далее заявки рассмотрит Экспертный совет, в который войдут государственные деятели, кандидаты и доктора наук, руководители молоде</w:t>
      </w:r>
      <w:r>
        <w:rPr>
          <w:rFonts w:ascii="Times New Roman" w:eastAsia="Times New Roman" w:hAnsi="Times New Roman" w:cs="Times New Roman"/>
          <w:sz w:val="24"/>
          <w:szCs w:val="24"/>
        </w:rPr>
        <w:t>жных организаций, корпораций и компаний, предприниматели и другие профессионалы в своих областях. По итогам работы Экспертного совета будет сформирован шорт-лист Премии.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III этап. Дистанционная программа. Сентябрь — октябрь 2023 года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Дистанционная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тельная программа направлена на подготовку номинантов к очной защите своей просветительской деятельности перед Почетным жюри. Эксперты-тренеры по публичным выступлениям поделятся с номинантами своими знаниями в области создания самопрезентаций и не только.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IV этап. Очная защита и голосование Почетного жюри. 13 октября 2023 года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Почетное жюри определит лауреатов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очной защиты номинантов в формате устной презентации своей просветительской деятельности или проекта. В составе Почетно</w:t>
      </w:r>
      <w:r>
        <w:rPr>
          <w:rFonts w:ascii="Times New Roman" w:eastAsia="Times New Roman" w:hAnsi="Times New Roman" w:cs="Times New Roman"/>
          <w:sz w:val="24"/>
          <w:szCs w:val="24"/>
        </w:rPr>
        <w:t>го жюри — выдающиеся государственные деятели, представители науки, искусства, бизнеса и спорта.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 этап. Народное онлайн-голосование. 16 октября — 23 ноября 2023 года.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Народное голосование, которое пройдет на сайте Премии и в социальных сетях, определит лау</w:t>
      </w:r>
      <w:r>
        <w:rPr>
          <w:rFonts w:ascii="Times New Roman" w:eastAsia="Times New Roman" w:hAnsi="Times New Roman" w:cs="Times New Roman"/>
          <w:sz w:val="24"/>
          <w:szCs w:val="24"/>
        </w:rPr>
        <w:t>реатов в номинации «За общий вклад в просвещение по версии слушателей» по двум категориям — лучший просветитель и лучший просветительский проект. Также голосованием в социальных сетях среди детей и подростков определится победитель номинации «За общий вкла</w:t>
      </w:r>
      <w:r>
        <w:rPr>
          <w:rFonts w:ascii="Times New Roman" w:eastAsia="Times New Roman" w:hAnsi="Times New Roman" w:cs="Times New Roman"/>
          <w:sz w:val="24"/>
          <w:szCs w:val="24"/>
        </w:rPr>
        <w:t>д в просвещение по версии детей и подростков «Выбор Первых».</w:t>
      </w:r>
    </w:p>
    <w:p w:rsidR="00D63599" w:rsidRDefault="00195C2D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 этап. Торжественное награждение победителей. 30 ноября 2023 года, Москва.</w:t>
      </w:r>
    </w:p>
    <w:p w:rsidR="00D63599" w:rsidRDefault="00195C2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gjdgxs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объявят на торжественной церемонии награждения, которая во второй раз пройдет на сцене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ственного Кремлевского Дворца. Участие в награждении примут государственные и общественные деятели, эксперты, представители бизнеса, науки, культуры, искусства и медиа.</w:t>
      </w:r>
    </w:p>
    <w:p w:rsidR="00D63599" w:rsidRDefault="00195C2D">
      <w:pPr>
        <w:spacing w:before="20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2022 году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на Премию было подано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6 374 заявки из 86 регионов России. 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декабря 2022 года в Государственном Кремлевском Дворце были названы имена 23 лауреатов в 13 номинациях.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над отбором номинантов и лауреатов работали 673 члена Экспертного совета и Экспертной комиссии и 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членов Почетного жюри. В состав Почетного жюри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Премии вошли заместитель Руководителя Администрации Президента РФ — пресс-секретарь Президента РФ Дмитрий Песков, министр просвещения РФ Сергей Кравцов, министр здравоохранения РФ Михаил Мурашко, министр наук</w:t>
      </w:r>
      <w:r>
        <w:rPr>
          <w:rFonts w:ascii="Times New Roman" w:eastAsia="Times New Roman" w:hAnsi="Times New Roman" w:cs="Times New Roman"/>
          <w:sz w:val="24"/>
          <w:szCs w:val="24"/>
        </w:rPr>
        <w:t>и и образования РФ Валерий Фальков, генеральный директор Госкорпорации «Роскосмос» Юрий Борисов, генеральный директор АНО «Россия — страна возможностей» Алексей Комиссаров, художественный руководитель-директор МХТ им. А. П. Чехова, народный артист России К</w:t>
      </w:r>
      <w:r>
        <w:rPr>
          <w:rFonts w:ascii="Times New Roman" w:eastAsia="Times New Roman" w:hAnsi="Times New Roman" w:cs="Times New Roman"/>
          <w:sz w:val="24"/>
          <w:szCs w:val="24"/>
        </w:rPr>
        <w:t>онстантин Хабенский, а также ректоры вузов и другие авторитетные деятели.</w:t>
      </w:r>
    </w:p>
    <w:p w:rsidR="00D63599" w:rsidRDefault="00195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номинантах и лауреатах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найти на </w:t>
      </w:r>
      <w:hyperlink r:id="rId15" w:tooltip="https://premiya.znanierussia.ru/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599" w:rsidRDefault="00D63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599" w:rsidRDefault="00D63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63599">
      <w:headerReference w:type="default" r:id="rId16"/>
      <w:footerReference w:type="default" r:id="rId17"/>
      <w:pgSz w:w="11900" w:h="16840"/>
      <w:pgMar w:top="1134" w:right="850" w:bottom="851" w:left="170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599" w:rsidRDefault="00195C2D">
      <w:pPr>
        <w:spacing w:after="0" w:line="240" w:lineRule="auto"/>
      </w:pPr>
      <w:r>
        <w:separator/>
      </w:r>
    </w:p>
  </w:endnote>
  <w:endnote w:type="continuationSeparator" w:id="0">
    <w:p w:rsidR="00D63599" w:rsidRDefault="001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99" w:rsidRDefault="00D6359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599" w:rsidRDefault="00195C2D">
      <w:pPr>
        <w:spacing w:after="0" w:line="240" w:lineRule="auto"/>
      </w:pPr>
      <w:r>
        <w:separator/>
      </w:r>
    </w:p>
  </w:footnote>
  <w:footnote w:type="continuationSeparator" w:id="0">
    <w:p w:rsidR="00D63599" w:rsidRDefault="001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99" w:rsidRDefault="00D6359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B3C"/>
    <w:multiLevelType w:val="hybridMultilevel"/>
    <w:tmpl w:val="CCFA2A0E"/>
    <w:lvl w:ilvl="0" w:tplc="C3F297B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9F90C414">
      <w:start w:val="1"/>
      <w:numFmt w:val="decimal"/>
      <w:lvlText w:val="%2."/>
      <w:lvlJc w:val="right"/>
      <w:pPr>
        <w:ind w:left="1429" w:hanging="360"/>
      </w:pPr>
    </w:lvl>
    <w:lvl w:ilvl="2" w:tplc="C5E2F154">
      <w:start w:val="1"/>
      <w:numFmt w:val="decimal"/>
      <w:lvlText w:val="%3."/>
      <w:lvlJc w:val="right"/>
      <w:pPr>
        <w:ind w:left="2149" w:hanging="180"/>
      </w:pPr>
    </w:lvl>
    <w:lvl w:ilvl="3" w:tplc="CFAA24C0">
      <w:start w:val="1"/>
      <w:numFmt w:val="decimal"/>
      <w:lvlText w:val="%4."/>
      <w:lvlJc w:val="right"/>
      <w:pPr>
        <w:ind w:left="2869" w:hanging="360"/>
      </w:pPr>
    </w:lvl>
    <w:lvl w:ilvl="4" w:tplc="5A0839AA">
      <w:start w:val="1"/>
      <w:numFmt w:val="decimal"/>
      <w:lvlText w:val="%5."/>
      <w:lvlJc w:val="right"/>
      <w:pPr>
        <w:ind w:left="3589" w:hanging="360"/>
      </w:pPr>
    </w:lvl>
    <w:lvl w:ilvl="5" w:tplc="9C4C83DA">
      <w:start w:val="1"/>
      <w:numFmt w:val="decimal"/>
      <w:lvlText w:val="%6."/>
      <w:lvlJc w:val="right"/>
      <w:pPr>
        <w:ind w:left="4309" w:hanging="180"/>
      </w:pPr>
    </w:lvl>
    <w:lvl w:ilvl="6" w:tplc="E5C68C7E">
      <w:start w:val="1"/>
      <w:numFmt w:val="decimal"/>
      <w:lvlText w:val="%7."/>
      <w:lvlJc w:val="right"/>
      <w:pPr>
        <w:ind w:left="5029" w:hanging="360"/>
      </w:pPr>
    </w:lvl>
    <w:lvl w:ilvl="7" w:tplc="4ACE1270">
      <w:start w:val="1"/>
      <w:numFmt w:val="decimal"/>
      <w:lvlText w:val="%8."/>
      <w:lvlJc w:val="right"/>
      <w:pPr>
        <w:ind w:left="5749" w:hanging="360"/>
      </w:pPr>
    </w:lvl>
    <w:lvl w:ilvl="8" w:tplc="9006AB4E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6F233A0"/>
    <w:multiLevelType w:val="hybridMultilevel"/>
    <w:tmpl w:val="7F5A3300"/>
    <w:lvl w:ilvl="0" w:tplc="16EA7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  <w:shd w:val="clear" w:color="auto" w:fill="auto"/>
      </w:rPr>
    </w:lvl>
    <w:lvl w:ilvl="1" w:tplc="D758F16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C12F20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C6EE9A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D2235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AC2C5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A7C626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C3EC82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AAA3F9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B152DB"/>
    <w:multiLevelType w:val="hybridMultilevel"/>
    <w:tmpl w:val="BF2690D8"/>
    <w:lvl w:ilvl="0" w:tplc="59B010E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A05EA90A">
      <w:start w:val="1"/>
      <w:numFmt w:val="decimal"/>
      <w:lvlText w:val="%2."/>
      <w:lvlJc w:val="right"/>
      <w:pPr>
        <w:ind w:left="1429" w:hanging="360"/>
      </w:pPr>
    </w:lvl>
    <w:lvl w:ilvl="2" w:tplc="929CF2FA">
      <w:start w:val="1"/>
      <w:numFmt w:val="decimal"/>
      <w:lvlText w:val="%3."/>
      <w:lvlJc w:val="right"/>
      <w:pPr>
        <w:ind w:left="2149" w:hanging="180"/>
      </w:pPr>
    </w:lvl>
    <w:lvl w:ilvl="3" w:tplc="FDD44406">
      <w:start w:val="1"/>
      <w:numFmt w:val="decimal"/>
      <w:lvlText w:val="%4."/>
      <w:lvlJc w:val="right"/>
      <w:pPr>
        <w:ind w:left="2869" w:hanging="360"/>
      </w:pPr>
    </w:lvl>
    <w:lvl w:ilvl="4" w:tplc="01CA0CB8">
      <w:start w:val="1"/>
      <w:numFmt w:val="decimal"/>
      <w:lvlText w:val="%5."/>
      <w:lvlJc w:val="right"/>
      <w:pPr>
        <w:ind w:left="3589" w:hanging="360"/>
      </w:pPr>
    </w:lvl>
    <w:lvl w:ilvl="5" w:tplc="62BC3D14">
      <w:start w:val="1"/>
      <w:numFmt w:val="decimal"/>
      <w:lvlText w:val="%6."/>
      <w:lvlJc w:val="right"/>
      <w:pPr>
        <w:ind w:left="4309" w:hanging="180"/>
      </w:pPr>
    </w:lvl>
    <w:lvl w:ilvl="6" w:tplc="AF5CCE9E">
      <w:start w:val="1"/>
      <w:numFmt w:val="decimal"/>
      <w:lvlText w:val="%7."/>
      <w:lvlJc w:val="right"/>
      <w:pPr>
        <w:ind w:left="5029" w:hanging="360"/>
      </w:pPr>
    </w:lvl>
    <w:lvl w:ilvl="7" w:tplc="1406A5EC">
      <w:start w:val="1"/>
      <w:numFmt w:val="decimal"/>
      <w:lvlText w:val="%8."/>
      <w:lvlJc w:val="right"/>
      <w:pPr>
        <w:ind w:left="5749" w:hanging="360"/>
      </w:pPr>
    </w:lvl>
    <w:lvl w:ilvl="8" w:tplc="D66A4A1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18F51C5C"/>
    <w:multiLevelType w:val="hybridMultilevel"/>
    <w:tmpl w:val="7780C800"/>
    <w:lvl w:ilvl="0" w:tplc="49A6D0DA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C65EB066">
      <w:start w:val="1"/>
      <w:numFmt w:val="decimal"/>
      <w:lvlText w:val="%2."/>
      <w:lvlJc w:val="right"/>
      <w:pPr>
        <w:ind w:left="1429" w:hanging="360"/>
      </w:pPr>
    </w:lvl>
    <w:lvl w:ilvl="2" w:tplc="C2EC8A98">
      <w:start w:val="1"/>
      <w:numFmt w:val="decimal"/>
      <w:lvlText w:val="%3."/>
      <w:lvlJc w:val="right"/>
      <w:pPr>
        <w:ind w:left="2149" w:hanging="180"/>
      </w:pPr>
    </w:lvl>
    <w:lvl w:ilvl="3" w:tplc="67045D86">
      <w:start w:val="1"/>
      <w:numFmt w:val="decimal"/>
      <w:lvlText w:val="%4."/>
      <w:lvlJc w:val="right"/>
      <w:pPr>
        <w:ind w:left="2869" w:hanging="360"/>
      </w:pPr>
    </w:lvl>
    <w:lvl w:ilvl="4" w:tplc="2FF2DD80">
      <w:start w:val="1"/>
      <w:numFmt w:val="decimal"/>
      <w:lvlText w:val="%5."/>
      <w:lvlJc w:val="right"/>
      <w:pPr>
        <w:ind w:left="3589" w:hanging="360"/>
      </w:pPr>
    </w:lvl>
    <w:lvl w:ilvl="5" w:tplc="145681A0">
      <w:start w:val="1"/>
      <w:numFmt w:val="decimal"/>
      <w:lvlText w:val="%6."/>
      <w:lvlJc w:val="right"/>
      <w:pPr>
        <w:ind w:left="4309" w:hanging="180"/>
      </w:pPr>
    </w:lvl>
    <w:lvl w:ilvl="6" w:tplc="7D1E4A00">
      <w:start w:val="1"/>
      <w:numFmt w:val="decimal"/>
      <w:lvlText w:val="%7."/>
      <w:lvlJc w:val="right"/>
      <w:pPr>
        <w:ind w:left="5029" w:hanging="360"/>
      </w:pPr>
    </w:lvl>
    <w:lvl w:ilvl="7" w:tplc="41C461DC">
      <w:start w:val="1"/>
      <w:numFmt w:val="decimal"/>
      <w:lvlText w:val="%8."/>
      <w:lvlJc w:val="right"/>
      <w:pPr>
        <w:ind w:left="5749" w:hanging="360"/>
      </w:pPr>
    </w:lvl>
    <w:lvl w:ilvl="8" w:tplc="C5EEB93C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26234FA9"/>
    <w:multiLevelType w:val="hybridMultilevel"/>
    <w:tmpl w:val="8D2E8B8A"/>
    <w:lvl w:ilvl="0" w:tplc="CC50905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56EAB6EE">
      <w:start w:val="1"/>
      <w:numFmt w:val="decimal"/>
      <w:lvlText w:val="%2."/>
      <w:lvlJc w:val="right"/>
      <w:pPr>
        <w:ind w:left="1429" w:hanging="360"/>
      </w:pPr>
    </w:lvl>
    <w:lvl w:ilvl="2" w:tplc="541AD0C0">
      <w:start w:val="1"/>
      <w:numFmt w:val="decimal"/>
      <w:lvlText w:val="%3."/>
      <w:lvlJc w:val="right"/>
      <w:pPr>
        <w:ind w:left="2149" w:hanging="180"/>
      </w:pPr>
    </w:lvl>
    <w:lvl w:ilvl="3" w:tplc="F22054B8">
      <w:start w:val="1"/>
      <w:numFmt w:val="decimal"/>
      <w:lvlText w:val="%4."/>
      <w:lvlJc w:val="right"/>
      <w:pPr>
        <w:ind w:left="2869" w:hanging="360"/>
      </w:pPr>
    </w:lvl>
    <w:lvl w:ilvl="4" w:tplc="86329F98">
      <w:start w:val="1"/>
      <w:numFmt w:val="decimal"/>
      <w:lvlText w:val="%5."/>
      <w:lvlJc w:val="right"/>
      <w:pPr>
        <w:ind w:left="3589" w:hanging="360"/>
      </w:pPr>
    </w:lvl>
    <w:lvl w:ilvl="5" w:tplc="17BE1A16">
      <w:start w:val="1"/>
      <w:numFmt w:val="decimal"/>
      <w:lvlText w:val="%6."/>
      <w:lvlJc w:val="right"/>
      <w:pPr>
        <w:ind w:left="4309" w:hanging="180"/>
      </w:pPr>
    </w:lvl>
    <w:lvl w:ilvl="6" w:tplc="FD00983C">
      <w:start w:val="1"/>
      <w:numFmt w:val="decimal"/>
      <w:lvlText w:val="%7."/>
      <w:lvlJc w:val="right"/>
      <w:pPr>
        <w:ind w:left="5029" w:hanging="360"/>
      </w:pPr>
    </w:lvl>
    <w:lvl w:ilvl="7" w:tplc="A5AE7DEA">
      <w:start w:val="1"/>
      <w:numFmt w:val="decimal"/>
      <w:lvlText w:val="%8."/>
      <w:lvlJc w:val="right"/>
      <w:pPr>
        <w:ind w:left="5749" w:hanging="360"/>
      </w:pPr>
    </w:lvl>
    <w:lvl w:ilvl="8" w:tplc="E07ECD2C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57842D49"/>
    <w:multiLevelType w:val="hybridMultilevel"/>
    <w:tmpl w:val="F88A5A26"/>
    <w:lvl w:ilvl="0" w:tplc="F118C25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222C6216">
      <w:start w:val="1"/>
      <w:numFmt w:val="decimal"/>
      <w:lvlText w:val="%2."/>
      <w:lvlJc w:val="right"/>
      <w:pPr>
        <w:ind w:left="1429" w:hanging="360"/>
      </w:pPr>
    </w:lvl>
    <w:lvl w:ilvl="2" w:tplc="556A2C2C">
      <w:start w:val="1"/>
      <w:numFmt w:val="decimal"/>
      <w:lvlText w:val="%3."/>
      <w:lvlJc w:val="right"/>
      <w:pPr>
        <w:ind w:left="2149" w:hanging="180"/>
      </w:pPr>
    </w:lvl>
    <w:lvl w:ilvl="3" w:tplc="1E4CC8B8">
      <w:start w:val="1"/>
      <w:numFmt w:val="decimal"/>
      <w:lvlText w:val="%4."/>
      <w:lvlJc w:val="right"/>
      <w:pPr>
        <w:ind w:left="2869" w:hanging="360"/>
      </w:pPr>
    </w:lvl>
    <w:lvl w:ilvl="4" w:tplc="E17A9DA0">
      <w:start w:val="1"/>
      <w:numFmt w:val="decimal"/>
      <w:lvlText w:val="%5."/>
      <w:lvlJc w:val="right"/>
      <w:pPr>
        <w:ind w:left="3589" w:hanging="360"/>
      </w:pPr>
    </w:lvl>
    <w:lvl w:ilvl="5" w:tplc="7F9604FE">
      <w:start w:val="1"/>
      <w:numFmt w:val="decimal"/>
      <w:lvlText w:val="%6."/>
      <w:lvlJc w:val="right"/>
      <w:pPr>
        <w:ind w:left="4309" w:hanging="180"/>
      </w:pPr>
    </w:lvl>
    <w:lvl w:ilvl="6" w:tplc="EF227480">
      <w:start w:val="1"/>
      <w:numFmt w:val="decimal"/>
      <w:lvlText w:val="%7."/>
      <w:lvlJc w:val="right"/>
      <w:pPr>
        <w:ind w:left="5029" w:hanging="360"/>
      </w:pPr>
    </w:lvl>
    <w:lvl w:ilvl="7" w:tplc="F006DFAA">
      <w:start w:val="1"/>
      <w:numFmt w:val="decimal"/>
      <w:lvlText w:val="%8."/>
      <w:lvlJc w:val="right"/>
      <w:pPr>
        <w:ind w:left="5749" w:hanging="360"/>
      </w:pPr>
    </w:lvl>
    <w:lvl w:ilvl="8" w:tplc="050C1F40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64A72C0D"/>
    <w:multiLevelType w:val="hybridMultilevel"/>
    <w:tmpl w:val="63066638"/>
    <w:lvl w:ilvl="0" w:tplc="CAB6552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33268308">
      <w:start w:val="1"/>
      <w:numFmt w:val="decimal"/>
      <w:lvlText w:val="%2."/>
      <w:lvlJc w:val="right"/>
      <w:pPr>
        <w:ind w:left="1429" w:hanging="360"/>
      </w:pPr>
    </w:lvl>
    <w:lvl w:ilvl="2" w:tplc="34947910">
      <w:start w:val="1"/>
      <w:numFmt w:val="decimal"/>
      <w:lvlText w:val="%3."/>
      <w:lvlJc w:val="right"/>
      <w:pPr>
        <w:ind w:left="2149" w:hanging="180"/>
      </w:pPr>
    </w:lvl>
    <w:lvl w:ilvl="3" w:tplc="CD061ED6">
      <w:start w:val="1"/>
      <w:numFmt w:val="decimal"/>
      <w:lvlText w:val="%4."/>
      <w:lvlJc w:val="right"/>
      <w:pPr>
        <w:ind w:left="2869" w:hanging="360"/>
      </w:pPr>
    </w:lvl>
    <w:lvl w:ilvl="4" w:tplc="7786E432">
      <w:start w:val="1"/>
      <w:numFmt w:val="decimal"/>
      <w:lvlText w:val="%5."/>
      <w:lvlJc w:val="right"/>
      <w:pPr>
        <w:ind w:left="3589" w:hanging="360"/>
      </w:pPr>
    </w:lvl>
    <w:lvl w:ilvl="5" w:tplc="05168EAA">
      <w:start w:val="1"/>
      <w:numFmt w:val="decimal"/>
      <w:lvlText w:val="%6."/>
      <w:lvlJc w:val="right"/>
      <w:pPr>
        <w:ind w:left="4309" w:hanging="180"/>
      </w:pPr>
    </w:lvl>
    <w:lvl w:ilvl="6" w:tplc="82EABC90">
      <w:start w:val="1"/>
      <w:numFmt w:val="decimal"/>
      <w:lvlText w:val="%7."/>
      <w:lvlJc w:val="right"/>
      <w:pPr>
        <w:ind w:left="5029" w:hanging="360"/>
      </w:pPr>
    </w:lvl>
    <w:lvl w:ilvl="7" w:tplc="90266BB0">
      <w:start w:val="1"/>
      <w:numFmt w:val="decimal"/>
      <w:lvlText w:val="%8."/>
      <w:lvlJc w:val="right"/>
      <w:pPr>
        <w:ind w:left="5749" w:hanging="360"/>
      </w:pPr>
    </w:lvl>
    <w:lvl w:ilvl="8" w:tplc="ADBA2D3E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99"/>
    <w:rsid w:val="00195C2D"/>
    <w:rsid w:val="00D63599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9C27"/>
  <w15:docId w15:val="{E786DBBB-F24A-47D6-A756-C5A0C1B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miya.znanierussi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premiya.znanierussi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premiya.znanie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FTyLlGoSZz5UFsr/6ixxJGODwg==">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LAPOEVA</cp:lastModifiedBy>
  <cp:revision>6</cp:revision>
  <dcterms:created xsi:type="dcterms:W3CDTF">2023-02-22T07:47:00Z</dcterms:created>
  <dcterms:modified xsi:type="dcterms:W3CDTF">2023-05-19T04:09:00Z</dcterms:modified>
</cp:coreProperties>
</file>