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7A4AC" w14:textId="4C9606C7" w:rsidR="00EF7788" w:rsidRPr="00212C58" w:rsidRDefault="00EF7788" w:rsidP="00EF7788">
      <w:pPr>
        <w:spacing w:after="240" w:line="240" w:lineRule="auto"/>
        <w:ind w:firstLine="0"/>
        <w:jc w:val="right"/>
        <w:rPr>
          <w:bCs/>
        </w:rPr>
      </w:pPr>
      <w:r w:rsidRPr="00212C58">
        <w:rPr>
          <w:bCs/>
        </w:rPr>
        <w:t>Приложение 1</w:t>
      </w:r>
    </w:p>
    <w:p w14:paraId="30443A24" w14:textId="23062065" w:rsidR="00EF7788" w:rsidRDefault="00EF7788" w:rsidP="00287660">
      <w:pPr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ПРОГРАММА</w:t>
      </w:r>
    </w:p>
    <w:p w14:paraId="6F4A6169" w14:textId="75FDA3FB" w:rsidR="006448B9" w:rsidRPr="00413143" w:rsidRDefault="00C223E9" w:rsidP="00287660">
      <w:pPr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МЕЖДУНАРОДНОГО ФОРУМА УСТОЙЧИВОГО РАЗВИТИЯ ШОС</w:t>
      </w:r>
    </w:p>
    <w:p w14:paraId="5E463C88" w14:textId="77777777" w:rsidR="00287660" w:rsidRDefault="00287660" w:rsidP="00C223E9">
      <w:pPr>
        <w:spacing w:line="240" w:lineRule="auto"/>
      </w:pPr>
    </w:p>
    <w:p w14:paraId="61A41E0A" w14:textId="15548553" w:rsidR="00C223E9" w:rsidRDefault="00C223E9" w:rsidP="00C223E9">
      <w:pPr>
        <w:spacing w:line="240" w:lineRule="auto"/>
      </w:pPr>
      <w:r>
        <w:t>В 2015 году была принята Повестка</w:t>
      </w:r>
      <w:r w:rsidR="00287660">
        <w:t xml:space="preserve"> в области устойчивого развития</w:t>
      </w:r>
      <w:r w:rsidR="00287660">
        <w:br/>
      </w:r>
      <w:r>
        <w:t>до 2030</w:t>
      </w:r>
      <w:r w:rsidR="00287660">
        <w:t xml:space="preserve"> </w:t>
      </w:r>
      <w:r>
        <w:t>года под эгидой ООН, где страны мира договорились объединить усилия для достижения 17 Целей устойчивого развития (</w:t>
      </w:r>
      <w:r w:rsidR="00287660">
        <w:t xml:space="preserve">далее – </w:t>
      </w:r>
      <w:r>
        <w:t>ЦУР). В настоящее время мы подошли к экватору этого глобального периода, что делает особенно важным подведение промежуточных итогов на пути к их реализации.</w:t>
      </w:r>
    </w:p>
    <w:p w14:paraId="70216229" w14:textId="71C7181F" w:rsidR="00C223E9" w:rsidRDefault="00C223E9" w:rsidP="00C223E9">
      <w:pPr>
        <w:spacing w:line="240" w:lineRule="auto"/>
      </w:pPr>
      <w:r>
        <w:t>Шанхайская организация сотрудничества (</w:t>
      </w:r>
      <w:r w:rsidR="00287660">
        <w:t xml:space="preserve">далее – </w:t>
      </w:r>
      <w:r>
        <w:t>ШОС), являясь одним</w:t>
      </w:r>
      <w:r w:rsidR="00287660">
        <w:br/>
      </w:r>
      <w:r>
        <w:t>из ключевых международных объединений, играет стратегическую роль</w:t>
      </w:r>
      <w:r w:rsidR="00287660">
        <w:br/>
      </w:r>
      <w:r>
        <w:t>в продвижении повестки устойчивого развития. Проведение Форума в рамках Года устойчивого развития в ШОС станет важной площадкой для обмена опытом и координации действий по достижению ЦУР и укреплению международного</w:t>
      </w:r>
      <w:r w:rsidR="00287660">
        <w:br/>
      </w:r>
      <w:r>
        <w:t>и межрегионального сотрудничества, что будет способствовать повышению конкурентоспособности государств-участников, улучшению качества жизни</w:t>
      </w:r>
      <w:r w:rsidR="00287660">
        <w:br/>
      </w:r>
      <w:r>
        <w:t>их граждан и обеспечению экологической безопасности.</w:t>
      </w:r>
    </w:p>
    <w:p w14:paraId="4BBFBAC0" w14:textId="4A150449" w:rsidR="00C223E9" w:rsidRDefault="00C223E9" w:rsidP="00C223E9">
      <w:pPr>
        <w:spacing w:line="240" w:lineRule="auto"/>
      </w:pPr>
      <w:r>
        <w:t xml:space="preserve">В соответствии с глобальной повесткой государственная политика Российской Федерации также </w:t>
      </w:r>
      <w:r w:rsidRPr="00566D0F">
        <w:t>строится на принципах устойчивого развития</w:t>
      </w:r>
      <w:r>
        <w:t>. Национальные проекты выступают ключевым инструментом реализации этих принципов на федеральном и региональном уровнях. Национальные проекты осуществляют комплексное решение социальных, экономических</w:t>
      </w:r>
      <w:r w:rsidR="00287660">
        <w:br/>
      </w:r>
      <w:r>
        <w:t xml:space="preserve">и экологических задач и учитывают необходимость интеграции усилий органов государственной власти, бизнеса и гражданского общества. </w:t>
      </w:r>
      <w:r w:rsidRPr="00566D0F">
        <w:t xml:space="preserve">Для достижения Национальных Целей устойчивого развития необходима консолидация усилий </w:t>
      </w:r>
      <w:r>
        <w:t xml:space="preserve">всех </w:t>
      </w:r>
      <w:r w:rsidRPr="00566D0F">
        <w:t>регионов, четкая координация действий на федеральном уровне, а также активное внедрение передовых практик и технологий.</w:t>
      </w:r>
    </w:p>
    <w:p w14:paraId="026369A4" w14:textId="0BC8DAED" w:rsidR="00002DAE" w:rsidRDefault="00C223E9" w:rsidP="00287660">
      <w:pPr>
        <w:spacing w:line="240" w:lineRule="auto"/>
      </w:pPr>
      <w:r>
        <w:t>Форум станет катализатором системных преобразований в области ESG, способствуя формированию единого концептуального подхода к устойчивому развитию на международном, федеральном и региональном уровнях.</w:t>
      </w:r>
      <w:r w:rsidR="00287660">
        <w:br/>
      </w:r>
      <w:r>
        <w:t>Он предоставит площадку для обмена опытом, обсуждения передовых практик</w:t>
      </w:r>
      <w:r w:rsidR="00287660">
        <w:br/>
      </w:r>
      <w:r>
        <w:t>и разработки совместных инициатив, направленных на достижение ЦУР</w:t>
      </w:r>
      <w:r w:rsidR="00287660">
        <w:br/>
      </w:r>
      <w:r>
        <w:t>и обеспечение устойчивого будущего для всех.</w:t>
      </w:r>
    </w:p>
    <w:p w14:paraId="3A1E4E31" w14:textId="77777777" w:rsidR="00287660" w:rsidRDefault="00287660" w:rsidP="00C223E9">
      <w:pPr>
        <w:spacing w:line="240" w:lineRule="auto"/>
      </w:pPr>
    </w:p>
    <w:p w14:paraId="37AA9281" w14:textId="77777777" w:rsidR="00287660" w:rsidRDefault="00287660" w:rsidP="00C223E9">
      <w:pPr>
        <w:spacing w:line="240" w:lineRule="auto"/>
        <w:sectPr w:rsidR="00287660" w:rsidSect="00B818E2">
          <w:headerReference w:type="default" r:id="rId9"/>
          <w:footerReference w:type="default" r:id="rId10"/>
          <w:pgSz w:w="11906" w:h="16838"/>
          <w:pgMar w:top="1134" w:right="851" w:bottom="1134" w:left="1134" w:header="709" w:footer="709" w:gutter="0"/>
          <w:cols w:space="708"/>
          <w:titlePg/>
          <w:docGrid w:linePitch="381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53"/>
        <w:gridCol w:w="6653"/>
        <w:gridCol w:w="7052"/>
      </w:tblGrid>
      <w:tr w:rsidR="00F76A89" w:rsidRPr="00EB3C42" w14:paraId="2B0ACF52" w14:textId="77777777" w:rsidTr="001B4C78">
        <w:trPr>
          <w:trHeight w:val="318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D798B9" w14:textId="77777777" w:rsidR="00F76A89" w:rsidRPr="00EB3C42" w:rsidRDefault="00F76A89" w:rsidP="001B4C7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F14EC">
              <w:rPr>
                <w:rFonts w:eastAsia="Times New Roman"/>
                <w:b/>
                <w:bCs/>
                <w:color w:val="000000"/>
              </w:rPr>
              <w:lastRenderedPageBreak/>
              <w:t>1</w:t>
            </w:r>
            <w:r>
              <w:rPr>
                <w:rFonts w:eastAsia="Times New Roman"/>
                <w:b/>
                <w:bCs/>
                <w:color w:val="000000"/>
              </w:rPr>
              <w:t>5</w:t>
            </w:r>
            <w:r w:rsidRPr="00AF14EC">
              <w:rPr>
                <w:rFonts w:eastAsia="Times New Roman"/>
                <w:b/>
                <w:bCs/>
                <w:color w:val="000000"/>
              </w:rPr>
              <w:t xml:space="preserve"> апреля (</w:t>
            </w:r>
            <w:r>
              <w:rPr>
                <w:rFonts w:eastAsia="Times New Roman"/>
                <w:b/>
                <w:bCs/>
                <w:color w:val="000000"/>
              </w:rPr>
              <w:t>вторник</w:t>
            </w:r>
            <w:r w:rsidRPr="00AF14EC">
              <w:rPr>
                <w:rFonts w:eastAsia="Times New Roman"/>
                <w:b/>
                <w:bCs/>
                <w:color w:val="000000"/>
              </w:rPr>
              <w:t>)</w:t>
            </w:r>
          </w:p>
        </w:tc>
      </w:tr>
      <w:tr w:rsidR="00F76A89" w:rsidRPr="00EB3C42" w14:paraId="6C57ACFF" w14:textId="77777777" w:rsidTr="001B4C78">
        <w:trPr>
          <w:trHeight w:val="264"/>
        </w:trPr>
        <w:tc>
          <w:tcPr>
            <w:tcW w:w="388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C04CA9" w14:textId="77777777" w:rsidR="00F76A89" w:rsidRPr="00EB3C42" w:rsidRDefault="00F76A89" w:rsidP="001B4C7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bookmarkStart w:id="0" w:name="_GoBack"/>
            <w:r w:rsidRPr="00AF14EC">
              <w:rPr>
                <w:rFonts w:eastAsia="Times New Roman"/>
                <w:color w:val="000000"/>
                <w:sz w:val="24"/>
                <w:szCs w:val="24"/>
              </w:rPr>
              <w:t>В течение дня</w:t>
            </w:r>
          </w:p>
          <w:bookmarkEnd w:id="0"/>
          <w:p w14:paraId="6449E15C" w14:textId="77777777" w:rsidR="00F76A89" w:rsidRPr="00EB3C42" w:rsidRDefault="00F76A89" w:rsidP="001B4C7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12" w:type="pct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45EB10" w14:textId="2FF44AAD" w:rsidR="00F76A89" w:rsidRPr="00EB3C42" w:rsidRDefault="00F76A89" w:rsidP="00F76A89">
            <w:pPr>
              <w:spacing w:after="12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AF14E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Прибытие участников</w:t>
            </w:r>
          </w:p>
        </w:tc>
      </w:tr>
      <w:tr w:rsidR="00F76A89" w:rsidRPr="00EB3C42" w14:paraId="5C0C292C" w14:textId="77777777" w:rsidTr="001B4C78">
        <w:trPr>
          <w:trHeight w:val="37"/>
        </w:trPr>
        <w:tc>
          <w:tcPr>
            <w:tcW w:w="388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94B59C" w14:textId="77777777" w:rsidR="00F76A89" w:rsidRPr="00EB3C42" w:rsidRDefault="00F76A89" w:rsidP="001B4C7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12" w:type="pct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3400B6" w14:textId="6CE109D8" w:rsidR="00F76A89" w:rsidRPr="00EB3C42" w:rsidRDefault="00F76A89" w:rsidP="00F76A89">
            <w:pPr>
              <w:spacing w:after="12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AF14E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Регистрация</w:t>
            </w:r>
          </w:p>
        </w:tc>
      </w:tr>
      <w:tr w:rsidR="00F76A89" w:rsidRPr="00EB3C42" w14:paraId="6087A01B" w14:textId="77777777" w:rsidTr="001B4C78">
        <w:trPr>
          <w:trHeight w:val="37"/>
        </w:trPr>
        <w:tc>
          <w:tcPr>
            <w:tcW w:w="388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945BEB" w14:textId="77777777" w:rsidR="00F76A89" w:rsidRPr="00B80501" w:rsidRDefault="00F76A89" w:rsidP="001B4C7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12" w:type="pct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972588" w14:textId="77777777" w:rsidR="00F76A89" w:rsidRPr="00B80501" w:rsidRDefault="00F76A89" w:rsidP="001B4C78">
            <w:pPr>
              <w:spacing w:after="120" w:line="240" w:lineRule="auto"/>
              <w:ind w:firstLine="0"/>
              <w:rPr>
                <w:rFonts w:eastAsia="Times New Roman"/>
                <w:b/>
                <w:bCs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 w:themeColor="text1"/>
                <w:spacing w:val="-6"/>
                <w:sz w:val="24"/>
                <w:szCs w:val="24"/>
              </w:rPr>
              <w:t>Культурная программа</w:t>
            </w:r>
          </w:p>
        </w:tc>
      </w:tr>
      <w:tr w:rsidR="00B80501" w:rsidRPr="00EB3C42" w14:paraId="37F0C92C" w14:textId="77777777" w:rsidTr="00BB0204">
        <w:trPr>
          <w:trHeight w:val="328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CD3ED9" w14:textId="3436297D" w:rsidR="00B80501" w:rsidRPr="00EB3C42" w:rsidRDefault="00B80501" w:rsidP="00B8050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F14EC">
              <w:rPr>
                <w:rFonts w:eastAsia="Times New Roman"/>
                <w:b/>
                <w:bCs/>
                <w:color w:val="000000"/>
              </w:rPr>
              <w:t>1</w:t>
            </w:r>
            <w:r w:rsidR="0007759D">
              <w:rPr>
                <w:rFonts w:eastAsia="Times New Roman"/>
                <w:b/>
                <w:bCs/>
                <w:color w:val="000000"/>
              </w:rPr>
              <w:t>6</w:t>
            </w:r>
            <w:r w:rsidRPr="00AF14EC">
              <w:rPr>
                <w:rFonts w:eastAsia="Times New Roman"/>
                <w:b/>
                <w:bCs/>
                <w:color w:val="000000"/>
              </w:rPr>
              <w:t xml:space="preserve"> апреля (</w:t>
            </w:r>
            <w:r w:rsidR="0007759D">
              <w:rPr>
                <w:rFonts w:eastAsia="Times New Roman"/>
                <w:b/>
                <w:bCs/>
                <w:color w:val="000000"/>
              </w:rPr>
              <w:t>среда</w:t>
            </w:r>
            <w:r w:rsidRPr="00AF14EC">
              <w:rPr>
                <w:rFonts w:eastAsia="Times New Roman"/>
                <w:b/>
                <w:bCs/>
                <w:color w:val="000000"/>
              </w:rPr>
              <w:t>)</w:t>
            </w:r>
          </w:p>
        </w:tc>
      </w:tr>
      <w:tr w:rsidR="00B80501" w:rsidRPr="00EB3C42" w14:paraId="2B6DFFD6" w14:textId="77777777" w:rsidTr="00AF14EC">
        <w:trPr>
          <w:trHeight w:val="663"/>
        </w:trPr>
        <w:tc>
          <w:tcPr>
            <w:tcW w:w="38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21DD3A" w14:textId="77777777" w:rsidR="00B80501" w:rsidRPr="00EB3C42" w:rsidRDefault="00B80501" w:rsidP="00B80501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B3C42">
              <w:rPr>
                <w:rFonts w:eastAsia="Times New Roman"/>
                <w:color w:val="000000"/>
                <w:sz w:val="24"/>
                <w:szCs w:val="24"/>
              </w:rPr>
              <w:t>09:00 –</w:t>
            </w:r>
            <w:r w:rsidRPr="00EB3C42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10</w:t>
            </w:r>
            <w:r w:rsidRPr="00EB3C42">
              <w:rPr>
                <w:rFonts w:eastAsia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4612" w:type="pct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309917" w14:textId="0CD618C7" w:rsidR="00B80501" w:rsidRPr="006E6695" w:rsidRDefault="00B80501" w:rsidP="008A7C89">
            <w:pPr>
              <w:spacing w:after="12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B8050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Регистрация</w:t>
            </w:r>
            <w:r w:rsidRPr="00B80501">
              <w:rPr>
                <w:rFonts w:eastAsia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B80501"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>у</w:t>
            </w:r>
            <w:r w:rsidRPr="00B8050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ча</w:t>
            </w:r>
            <w:r w:rsidRPr="00B80501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с</w:t>
            </w:r>
            <w:r w:rsidRPr="00B8050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тников Фо</w:t>
            </w:r>
            <w:r w:rsidRPr="00B80501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р</w:t>
            </w:r>
            <w:r w:rsidRPr="00B80501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у</w:t>
            </w:r>
            <w:r w:rsidRPr="00B8050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ма</w:t>
            </w:r>
          </w:p>
        </w:tc>
      </w:tr>
      <w:tr w:rsidR="00D606F3" w:rsidRPr="00EB3C42" w14:paraId="4B0E8077" w14:textId="77777777" w:rsidTr="00AE5D0C">
        <w:trPr>
          <w:trHeight w:val="663"/>
        </w:trPr>
        <w:tc>
          <w:tcPr>
            <w:tcW w:w="38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FC89F0" w14:textId="40E144DE" w:rsidR="00D606F3" w:rsidRPr="00EB3C42" w:rsidRDefault="00D606F3" w:rsidP="00B8050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B3C42">
              <w:rPr>
                <w:sz w:val="24"/>
                <w:szCs w:val="24"/>
              </w:rPr>
              <w:t>0:00 – 11:30</w:t>
            </w:r>
          </w:p>
        </w:tc>
        <w:tc>
          <w:tcPr>
            <w:tcW w:w="223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276548" w14:textId="27896F36" w:rsidR="00FB0FC2" w:rsidRPr="00C95F60" w:rsidRDefault="006E6695" w:rsidP="00FB0FC2">
            <w:pPr>
              <w:spacing w:after="120"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ПАНЕЛЬНАЯ СЕССИЯ</w:t>
            </w:r>
            <w:r w:rsidR="00FB0FC2" w:rsidRPr="00C95F60">
              <w:rPr>
                <w:b/>
                <w:bCs/>
                <w:sz w:val="24"/>
                <w:szCs w:val="24"/>
              </w:rPr>
              <w:t>:</w:t>
            </w:r>
          </w:p>
          <w:p w14:paraId="045619A7" w14:textId="4743D044" w:rsidR="00D606F3" w:rsidRDefault="00212C58" w:rsidP="00DA7F3C">
            <w:pPr>
              <w:tabs>
                <w:tab w:val="left" w:pos="286"/>
              </w:tabs>
              <w:spacing w:after="12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FB0FC2" w:rsidRPr="00FB0FC2">
              <w:rPr>
                <w:sz w:val="24"/>
                <w:szCs w:val="24"/>
              </w:rPr>
              <w:t>УСТОЙЧИВОЕ РАЗВИТИЕ В ШОС: ОТ ЛОКАЛЬНЫХ ИНИЦИАТИВ К ГЛОБАЛЬНЫМ РЕЗУЛЬТАТАМ</w:t>
            </w:r>
            <w:r>
              <w:rPr>
                <w:sz w:val="24"/>
                <w:szCs w:val="24"/>
              </w:rPr>
              <w:t>"</w:t>
            </w:r>
          </w:p>
          <w:p w14:paraId="7B8FEA0B" w14:textId="77777777" w:rsidR="00D63D66" w:rsidRPr="005C0946" w:rsidRDefault="00D63D66" w:rsidP="00D63D66">
            <w:pPr>
              <w:spacing w:after="120" w:line="240" w:lineRule="auto"/>
              <w:ind w:firstLine="0"/>
              <w:rPr>
                <w:b/>
                <w:bCs/>
                <w:sz w:val="24"/>
                <w:szCs w:val="24"/>
                <w:u w:val="single"/>
              </w:rPr>
            </w:pPr>
            <w:r w:rsidRPr="000104F3">
              <w:rPr>
                <w:b/>
                <w:bCs/>
                <w:sz w:val="24"/>
                <w:szCs w:val="24"/>
                <w:u w:val="single"/>
              </w:rPr>
              <w:t>Вопросы</w:t>
            </w:r>
            <w:r w:rsidRPr="005C0946">
              <w:rPr>
                <w:b/>
                <w:bCs/>
                <w:sz w:val="24"/>
                <w:szCs w:val="24"/>
                <w:u w:val="single"/>
              </w:rPr>
              <w:t xml:space="preserve">: </w:t>
            </w:r>
          </w:p>
          <w:p w14:paraId="2D701385" w14:textId="1BB2F3F6" w:rsidR="00FB0FC2" w:rsidRPr="00FC2ABF" w:rsidRDefault="008D3074" w:rsidP="00FB0FC2">
            <w:pPr>
              <w:pStyle w:val="a3"/>
              <w:numPr>
                <w:ilvl w:val="0"/>
                <w:numId w:val="10"/>
              </w:numPr>
              <w:tabs>
                <w:tab w:val="left" w:pos="274"/>
              </w:tabs>
              <w:spacing w:after="120" w:line="240" w:lineRule="auto"/>
              <w:ind w:left="0" w:firstLine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Лучшие</w:t>
            </w:r>
            <w:r w:rsidR="00FB0FC2" w:rsidRPr="00AC028C">
              <w:rPr>
                <w:sz w:val="24"/>
                <w:szCs w:val="24"/>
              </w:rPr>
              <w:t xml:space="preserve"> </w:t>
            </w:r>
            <w:r w:rsidR="00FB0FC2" w:rsidRPr="00FC2ABF">
              <w:rPr>
                <w:sz w:val="24"/>
                <w:szCs w:val="24"/>
              </w:rPr>
              <w:t>практик</w:t>
            </w:r>
            <w:r w:rsidR="00FB0FC2">
              <w:rPr>
                <w:sz w:val="24"/>
                <w:szCs w:val="24"/>
              </w:rPr>
              <w:t>и</w:t>
            </w:r>
            <w:r w:rsidR="00FB0FC2" w:rsidRPr="00FC2ABF">
              <w:rPr>
                <w:sz w:val="24"/>
                <w:szCs w:val="24"/>
              </w:rPr>
              <w:t xml:space="preserve"> </w:t>
            </w:r>
            <w:r w:rsidR="003C186E">
              <w:rPr>
                <w:sz w:val="24"/>
                <w:szCs w:val="24"/>
              </w:rPr>
              <w:t xml:space="preserve">устойчивого развития </w:t>
            </w:r>
            <w:r w:rsidR="00FB0FC2" w:rsidRPr="00FC2ABF">
              <w:rPr>
                <w:sz w:val="24"/>
                <w:szCs w:val="24"/>
              </w:rPr>
              <w:t>стран ШОС</w:t>
            </w:r>
          </w:p>
          <w:p w14:paraId="6AF0CBDE" w14:textId="77777777" w:rsidR="00FB0FC2" w:rsidRDefault="00FB0FC2" w:rsidP="00FB0FC2">
            <w:pPr>
              <w:pStyle w:val="a3"/>
              <w:numPr>
                <w:ilvl w:val="0"/>
                <w:numId w:val="10"/>
              </w:numPr>
              <w:tabs>
                <w:tab w:val="left" w:pos="274"/>
              </w:tabs>
              <w:spacing w:after="120" w:line="240" w:lineRule="auto"/>
              <w:ind w:left="0" w:firstLine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Государственные </w:t>
            </w:r>
            <w:r w:rsidRPr="00AC028C">
              <w:rPr>
                <w:sz w:val="24"/>
                <w:szCs w:val="24"/>
              </w:rPr>
              <w:t xml:space="preserve">меры поддержки ESG-инициатив </w:t>
            </w:r>
            <w:r>
              <w:rPr>
                <w:sz w:val="24"/>
                <w:szCs w:val="24"/>
              </w:rPr>
              <w:t>в странах ШОС</w:t>
            </w:r>
          </w:p>
          <w:p w14:paraId="72CC8CA7" w14:textId="2124B09B" w:rsidR="00842A43" w:rsidRDefault="008D3074" w:rsidP="00842A43">
            <w:pPr>
              <w:pStyle w:val="a3"/>
              <w:numPr>
                <w:ilvl w:val="0"/>
                <w:numId w:val="10"/>
              </w:numPr>
              <w:tabs>
                <w:tab w:val="left" w:pos="274"/>
              </w:tabs>
              <w:spacing w:after="120" w:line="240" w:lineRule="auto"/>
              <w:ind w:left="0" w:firstLine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Сближение подходов </w:t>
            </w:r>
            <w:r w:rsidR="00FB0FC2">
              <w:rPr>
                <w:sz w:val="24"/>
                <w:szCs w:val="24"/>
              </w:rPr>
              <w:t xml:space="preserve">в области устойчивого развития </w:t>
            </w:r>
            <w:r w:rsidR="00FB0FC2" w:rsidRPr="00AC028C">
              <w:rPr>
                <w:sz w:val="24"/>
                <w:szCs w:val="24"/>
              </w:rPr>
              <w:t>между стран</w:t>
            </w:r>
            <w:r w:rsidR="00FB0FC2">
              <w:rPr>
                <w:sz w:val="24"/>
                <w:szCs w:val="24"/>
              </w:rPr>
              <w:t>ами</w:t>
            </w:r>
            <w:r w:rsidR="00FB0FC2" w:rsidRPr="00AC028C">
              <w:rPr>
                <w:sz w:val="24"/>
                <w:szCs w:val="24"/>
              </w:rPr>
              <w:t xml:space="preserve"> ШОС</w:t>
            </w:r>
          </w:p>
          <w:p w14:paraId="5C2596B4" w14:textId="5B186AF2" w:rsidR="003C5A8E" w:rsidRPr="00663A72" w:rsidRDefault="00842A43" w:rsidP="003C5A8E">
            <w:pPr>
              <w:pStyle w:val="a3"/>
              <w:numPr>
                <w:ilvl w:val="0"/>
                <w:numId w:val="10"/>
              </w:numPr>
              <w:tabs>
                <w:tab w:val="left" w:pos="274"/>
              </w:tabs>
              <w:spacing w:after="120" w:line="240" w:lineRule="auto"/>
              <w:ind w:left="0" w:firstLine="0"/>
              <w:contextualSpacing w:val="0"/>
              <w:rPr>
                <w:sz w:val="24"/>
                <w:szCs w:val="24"/>
              </w:rPr>
            </w:pPr>
            <w:r w:rsidRPr="00842A43">
              <w:rPr>
                <w:sz w:val="24"/>
                <w:szCs w:val="24"/>
              </w:rPr>
              <w:t>Роль Совета по устойчивому развитию стран ШОС в развитии ESG-повестки</w:t>
            </w:r>
          </w:p>
          <w:p w14:paraId="06B96E5F" w14:textId="1A9D60A2" w:rsidR="00FB0FC2" w:rsidRPr="00FB0FC2" w:rsidRDefault="00FB0FC2" w:rsidP="00DA7F3C">
            <w:pPr>
              <w:tabs>
                <w:tab w:val="left" w:pos="286"/>
              </w:tabs>
              <w:spacing w:after="12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373" w:type="pct"/>
            <w:shd w:val="clear" w:color="auto" w:fill="auto"/>
          </w:tcPr>
          <w:p w14:paraId="1B482179" w14:textId="5BAC040A" w:rsidR="00D606F3" w:rsidRPr="005C0946" w:rsidRDefault="00E53D8E" w:rsidP="004B29D3">
            <w:pPr>
              <w:spacing w:after="120" w:line="240" w:lineRule="auto"/>
              <w:ind w:left="94" w:right="107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ИНТЕРАКТИВНА</w:t>
            </w:r>
            <w:r w:rsidR="005F44C0">
              <w:rPr>
                <w:b/>
                <w:bCs/>
                <w:sz w:val="24"/>
                <w:szCs w:val="24"/>
              </w:rPr>
              <w:t>Я</w:t>
            </w:r>
            <w:r>
              <w:rPr>
                <w:b/>
                <w:bCs/>
                <w:sz w:val="24"/>
                <w:szCs w:val="24"/>
              </w:rPr>
              <w:t xml:space="preserve"> СЕССИЯ</w:t>
            </w:r>
            <w:r w:rsidR="00D606F3" w:rsidRPr="005C0946">
              <w:rPr>
                <w:b/>
                <w:bCs/>
                <w:sz w:val="24"/>
                <w:szCs w:val="24"/>
              </w:rPr>
              <w:t>:</w:t>
            </w:r>
          </w:p>
          <w:p w14:paraId="743B13AD" w14:textId="158518BF" w:rsidR="00D606F3" w:rsidRDefault="00212C58" w:rsidP="004B29D3">
            <w:pPr>
              <w:tabs>
                <w:tab w:val="left" w:pos="286"/>
              </w:tabs>
              <w:spacing w:after="120" w:line="240" w:lineRule="auto"/>
              <w:ind w:left="94" w:right="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D606F3" w:rsidRPr="00D606F3">
              <w:rPr>
                <w:sz w:val="24"/>
                <w:szCs w:val="24"/>
              </w:rPr>
              <w:t>ОСНОВЫ ЦЕЛЕЙ УСТОЙЧИВОГО РАЗВИТИЯ ДЛЯ МОЛОДЕЖИ</w:t>
            </w:r>
            <w:r>
              <w:rPr>
                <w:sz w:val="24"/>
                <w:szCs w:val="24"/>
              </w:rPr>
              <w:t>"</w:t>
            </w:r>
          </w:p>
          <w:p w14:paraId="5B1294CA" w14:textId="72E2FFB1" w:rsidR="00D63D66" w:rsidRPr="005C0946" w:rsidRDefault="00D63D66" w:rsidP="004B29D3">
            <w:pPr>
              <w:spacing w:after="120" w:line="240" w:lineRule="auto"/>
              <w:ind w:left="94" w:right="107" w:firstLine="0"/>
              <w:rPr>
                <w:b/>
                <w:bCs/>
                <w:sz w:val="24"/>
                <w:szCs w:val="24"/>
                <w:u w:val="single"/>
              </w:rPr>
            </w:pPr>
            <w:r w:rsidRPr="000104F3">
              <w:rPr>
                <w:b/>
                <w:bCs/>
                <w:sz w:val="24"/>
                <w:szCs w:val="24"/>
                <w:u w:val="single"/>
              </w:rPr>
              <w:t>Вопросы</w:t>
            </w:r>
            <w:r w:rsidRPr="005C0946">
              <w:rPr>
                <w:b/>
                <w:bCs/>
                <w:sz w:val="24"/>
                <w:szCs w:val="24"/>
                <w:u w:val="single"/>
              </w:rPr>
              <w:t xml:space="preserve">: </w:t>
            </w:r>
          </w:p>
          <w:p w14:paraId="2F5E6A06" w14:textId="6B136307" w:rsidR="00D606F3" w:rsidRDefault="00D606F3" w:rsidP="004B29D3">
            <w:pPr>
              <w:pStyle w:val="a3"/>
              <w:numPr>
                <w:ilvl w:val="0"/>
                <w:numId w:val="17"/>
              </w:numPr>
              <w:tabs>
                <w:tab w:val="left" w:pos="378"/>
              </w:tabs>
              <w:spacing w:after="120" w:line="240" w:lineRule="auto"/>
              <w:ind w:left="96" w:right="107" w:firstLine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участников</w:t>
            </w:r>
            <w:r w:rsidRPr="00D606F3">
              <w:rPr>
                <w:sz w:val="24"/>
                <w:szCs w:val="24"/>
              </w:rPr>
              <w:t xml:space="preserve"> с концепцией Ц</w:t>
            </w:r>
            <w:r w:rsidR="003C186E">
              <w:rPr>
                <w:sz w:val="24"/>
                <w:szCs w:val="24"/>
              </w:rPr>
              <w:t>елей устойчивого развития</w:t>
            </w:r>
            <w:r w:rsidRPr="00D606F3">
              <w:rPr>
                <w:sz w:val="24"/>
                <w:szCs w:val="24"/>
              </w:rPr>
              <w:t>, их значением и ролью в современном мире</w:t>
            </w:r>
          </w:p>
          <w:p w14:paraId="451B7C72" w14:textId="2D494292" w:rsidR="00DA7F3C" w:rsidRPr="00D606F3" w:rsidRDefault="00DA7F3C" w:rsidP="004B29D3">
            <w:pPr>
              <w:pStyle w:val="a3"/>
              <w:numPr>
                <w:ilvl w:val="0"/>
                <w:numId w:val="17"/>
              </w:numPr>
              <w:tabs>
                <w:tab w:val="left" w:pos="378"/>
              </w:tabs>
              <w:spacing w:after="120" w:line="240" w:lineRule="auto"/>
              <w:ind w:left="96" w:right="107" w:firstLine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</w:t>
            </w:r>
            <w:r w:rsidRPr="00DA7F3C">
              <w:rPr>
                <w:sz w:val="24"/>
                <w:szCs w:val="24"/>
              </w:rPr>
              <w:t xml:space="preserve"> у молодежи базовы</w:t>
            </w:r>
            <w:r>
              <w:rPr>
                <w:sz w:val="24"/>
                <w:szCs w:val="24"/>
              </w:rPr>
              <w:t>х</w:t>
            </w:r>
            <w:r w:rsidRPr="00DA7F3C">
              <w:rPr>
                <w:sz w:val="24"/>
                <w:szCs w:val="24"/>
              </w:rPr>
              <w:t xml:space="preserve"> знани</w:t>
            </w:r>
            <w:r>
              <w:rPr>
                <w:sz w:val="24"/>
                <w:szCs w:val="24"/>
              </w:rPr>
              <w:t>й</w:t>
            </w:r>
            <w:r w:rsidRPr="00DA7F3C">
              <w:rPr>
                <w:sz w:val="24"/>
                <w:szCs w:val="24"/>
              </w:rPr>
              <w:t xml:space="preserve"> </w:t>
            </w:r>
            <w:r w:rsidR="00E53D8E">
              <w:rPr>
                <w:sz w:val="24"/>
                <w:szCs w:val="24"/>
              </w:rPr>
              <w:t xml:space="preserve">и навыков </w:t>
            </w:r>
            <w:r w:rsidRPr="00DA7F3C">
              <w:rPr>
                <w:sz w:val="24"/>
                <w:szCs w:val="24"/>
              </w:rPr>
              <w:t>механизм</w:t>
            </w:r>
            <w:r w:rsidR="00E53D8E">
              <w:rPr>
                <w:sz w:val="24"/>
                <w:szCs w:val="24"/>
              </w:rPr>
              <w:t>ов</w:t>
            </w:r>
            <w:r w:rsidRPr="00DA7F3C">
              <w:rPr>
                <w:sz w:val="24"/>
                <w:szCs w:val="24"/>
              </w:rPr>
              <w:t xml:space="preserve"> реализации ЦУР на </w:t>
            </w:r>
            <w:r w:rsidR="00C95F60">
              <w:rPr>
                <w:sz w:val="24"/>
                <w:szCs w:val="24"/>
              </w:rPr>
              <w:t>региональном</w:t>
            </w:r>
            <w:r w:rsidRPr="00DA7F3C">
              <w:rPr>
                <w:sz w:val="24"/>
                <w:szCs w:val="24"/>
              </w:rPr>
              <w:t>, национальном и международном уровнях</w:t>
            </w:r>
          </w:p>
          <w:p w14:paraId="7CC6B222" w14:textId="77777777" w:rsidR="00DA7F3C" w:rsidRDefault="00D606F3" w:rsidP="004B29D3">
            <w:pPr>
              <w:pStyle w:val="a3"/>
              <w:numPr>
                <w:ilvl w:val="0"/>
                <w:numId w:val="17"/>
              </w:numPr>
              <w:tabs>
                <w:tab w:val="left" w:pos="378"/>
              </w:tabs>
              <w:spacing w:after="120" w:line="240" w:lineRule="auto"/>
              <w:ind w:left="96" w:right="107" w:firstLine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D606F3">
              <w:rPr>
                <w:sz w:val="24"/>
                <w:szCs w:val="24"/>
              </w:rPr>
              <w:t>спешные примеры молодежных инициатив в области устойчивого развития в странах ШОС</w:t>
            </w:r>
          </w:p>
          <w:p w14:paraId="4488079E" w14:textId="77777777" w:rsidR="00D606F3" w:rsidRDefault="00DA7F3C" w:rsidP="004B29D3">
            <w:pPr>
              <w:pStyle w:val="a3"/>
              <w:numPr>
                <w:ilvl w:val="0"/>
                <w:numId w:val="17"/>
              </w:numPr>
              <w:tabs>
                <w:tab w:val="left" w:pos="378"/>
              </w:tabs>
              <w:spacing w:after="120" w:line="240" w:lineRule="auto"/>
              <w:ind w:left="96" w:right="107" w:firstLine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</w:t>
            </w:r>
            <w:r w:rsidR="000B3B70" w:rsidRPr="00DA7F3C">
              <w:rPr>
                <w:sz w:val="24"/>
                <w:szCs w:val="24"/>
              </w:rPr>
              <w:t xml:space="preserve"> современны</w:t>
            </w:r>
            <w:r>
              <w:rPr>
                <w:sz w:val="24"/>
                <w:szCs w:val="24"/>
              </w:rPr>
              <w:t>х</w:t>
            </w:r>
            <w:r w:rsidR="000B3B70" w:rsidRPr="00DA7F3C">
              <w:rPr>
                <w:sz w:val="24"/>
                <w:szCs w:val="24"/>
              </w:rPr>
              <w:t xml:space="preserve"> технологи</w:t>
            </w:r>
            <w:r>
              <w:rPr>
                <w:sz w:val="24"/>
                <w:szCs w:val="24"/>
              </w:rPr>
              <w:t>й</w:t>
            </w:r>
            <w:r w:rsidR="000B3B70" w:rsidRPr="00DA7F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инноваций </w:t>
            </w:r>
            <w:r w:rsidR="000B3B70" w:rsidRPr="00DA7F3C">
              <w:rPr>
                <w:sz w:val="24"/>
                <w:szCs w:val="24"/>
              </w:rPr>
              <w:t>в достижении ЦУР</w:t>
            </w:r>
          </w:p>
          <w:p w14:paraId="67D3FFF0" w14:textId="506532FC" w:rsidR="00DA7F3C" w:rsidRPr="00DA7F3C" w:rsidRDefault="00DA7F3C" w:rsidP="004B29D3">
            <w:pPr>
              <w:pStyle w:val="a3"/>
              <w:numPr>
                <w:ilvl w:val="0"/>
                <w:numId w:val="17"/>
              </w:numPr>
              <w:tabs>
                <w:tab w:val="left" w:pos="378"/>
              </w:tabs>
              <w:spacing w:after="120" w:line="240" w:lineRule="auto"/>
              <w:ind w:left="96" w:right="107" w:firstLine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</w:t>
            </w:r>
            <w:r w:rsidRPr="00DA7F3C">
              <w:rPr>
                <w:sz w:val="24"/>
                <w:szCs w:val="24"/>
              </w:rPr>
              <w:t xml:space="preserve"> осведомленност</w:t>
            </w:r>
            <w:r>
              <w:rPr>
                <w:sz w:val="24"/>
                <w:szCs w:val="24"/>
              </w:rPr>
              <w:t>и</w:t>
            </w:r>
            <w:r w:rsidRPr="00DA7F3C">
              <w:rPr>
                <w:sz w:val="24"/>
                <w:szCs w:val="24"/>
              </w:rPr>
              <w:t xml:space="preserve"> молодежи о важности ЦУР</w:t>
            </w:r>
          </w:p>
        </w:tc>
      </w:tr>
      <w:tr w:rsidR="00DA7F3C" w:rsidRPr="00EB3C42" w14:paraId="65670B07" w14:textId="77777777" w:rsidTr="00AE5D0C">
        <w:trPr>
          <w:trHeight w:val="663"/>
        </w:trPr>
        <w:tc>
          <w:tcPr>
            <w:tcW w:w="38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704603" w14:textId="083B1478" w:rsidR="00DA7F3C" w:rsidRPr="00EB3C42" w:rsidRDefault="00DA7F3C" w:rsidP="00C2591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EB3C4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EB3C42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3</w:t>
            </w:r>
            <w:r w:rsidRPr="00EB3C4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EB3C42">
              <w:rPr>
                <w:sz w:val="24"/>
                <w:szCs w:val="24"/>
              </w:rPr>
              <w:t>0</w:t>
            </w:r>
          </w:p>
        </w:tc>
        <w:tc>
          <w:tcPr>
            <w:tcW w:w="223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E8CE30" w14:textId="407F4BBD" w:rsidR="00DA7F3C" w:rsidRPr="005C0946" w:rsidRDefault="006E6695" w:rsidP="00DA7F3C">
            <w:pPr>
              <w:spacing w:after="120"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ПАНЕЛЬНАЯ СЕССИЯ</w:t>
            </w:r>
            <w:r w:rsidR="00DA7F3C" w:rsidRPr="005C0946">
              <w:rPr>
                <w:b/>
                <w:bCs/>
                <w:sz w:val="24"/>
                <w:szCs w:val="24"/>
              </w:rPr>
              <w:t>:</w:t>
            </w:r>
          </w:p>
          <w:p w14:paraId="1E3AD6CA" w14:textId="2AEAF997" w:rsidR="00DA7F3C" w:rsidRPr="005C0946" w:rsidRDefault="00212C58" w:rsidP="00DA7F3C">
            <w:pPr>
              <w:spacing w:after="12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FE33E3">
              <w:rPr>
                <w:sz w:val="24"/>
                <w:szCs w:val="24"/>
              </w:rPr>
              <w:t>НАЦИОНАЛЬНЫЕ ПРОЕК</w:t>
            </w:r>
            <w:r w:rsidR="00E31164">
              <w:rPr>
                <w:sz w:val="24"/>
                <w:szCs w:val="24"/>
              </w:rPr>
              <w:t>Т</w:t>
            </w:r>
            <w:r w:rsidR="00FE33E3">
              <w:rPr>
                <w:sz w:val="24"/>
                <w:szCs w:val="24"/>
              </w:rPr>
              <w:t xml:space="preserve">Ы </w:t>
            </w:r>
            <w:r w:rsidR="00A36FE5">
              <w:rPr>
                <w:sz w:val="24"/>
                <w:szCs w:val="24"/>
              </w:rPr>
              <w:t>– КЛЮЧЕВОЙ</w:t>
            </w:r>
            <w:r w:rsidR="00FE33E3">
              <w:rPr>
                <w:sz w:val="24"/>
                <w:szCs w:val="24"/>
              </w:rPr>
              <w:t xml:space="preserve"> ИНСТРУМЕНТ ДОСТИЖЕНИЯ Ц</w:t>
            </w:r>
            <w:r w:rsidR="002E7DAD">
              <w:rPr>
                <w:sz w:val="24"/>
                <w:szCs w:val="24"/>
              </w:rPr>
              <w:t xml:space="preserve">ЕЛЕЙ УСТОЙЧИВОГО </w:t>
            </w:r>
            <w:r w:rsidR="002E7DAD">
              <w:rPr>
                <w:sz w:val="24"/>
                <w:szCs w:val="24"/>
              </w:rPr>
              <w:lastRenderedPageBreak/>
              <w:t>РАЗВИТИЯ</w:t>
            </w:r>
            <w:r>
              <w:rPr>
                <w:sz w:val="24"/>
                <w:szCs w:val="24"/>
              </w:rPr>
              <w:t>"</w:t>
            </w:r>
          </w:p>
          <w:p w14:paraId="5AABE790" w14:textId="27A04522" w:rsidR="00DA7F3C" w:rsidRPr="005C0946" w:rsidRDefault="00DA7F3C" w:rsidP="00DA7F3C">
            <w:pPr>
              <w:spacing w:after="120" w:line="240" w:lineRule="auto"/>
              <w:ind w:firstLine="0"/>
              <w:rPr>
                <w:b/>
                <w:bCs/>
                <w:sz w:val="24"/>
                <w:szCs w:val="24"/>
                <w:u w:val="single"/>
              </w:rPr>
            </w:pPr>
            <w:r w:rsidRPr="000104F3">
              <w:rPr>
                <w:b/>
                <w:bCs/>
                <w:sz w:val="24"/>
                <w:szCs w:val="24"/>
                <w:u w:val="single"/>
              </w:rPr>
              <w:t>Вопросы</w:t>
            </w:r>
            <w:r w:rsidRPr="005C0946">
              <w:rPr>
                <w:b/>
                <w:bCs/>
                <w:sz w:val="24"/>
                <w:szCs w:val="24"/>
                <w:u w:val="single"/>
              </w:rPr>
              <w:t xml:space="preserve">: </w:t>
            </w:r>
          </w:p>
          <w:p w14:paraId="0FDF5DCD" w14:textId="39DE6A8D" w:rsidR="00DA7F3C" w:rsidRDefault="00DA7F3C" w:rsidP="00DA7F3C">
            <w:pPr>
              <w:pStyle w:val="a3"/>
              <w:numPr>
                <w:ilvl w:val="0"/>
                <w:numId w:val="2"/>
              </w:numPr>
              <w:tabs>
                <w:tab w:val="left" w:pos="286"/>
              </w:tabs>
              <w:spacing w:after="120" w:line="240" w:lineRule="auto"/>
              <w:ind w:left="-11" w:firstLine="0"/>
              <w:contextualSpacing w:val="0"/>
              <w:rPr>
                <w:sz w:val="24"/>
                <w:szCs w:val="24"/>
              </w:rPr>
            </w:pPr>
            <w:r w:rsidRPr="005C0946">
              <w:rPr>
                <w:sz w:val="24"/>
                <w:szCs w:val="24"/>
              </w:rPr>
              <w:t xml:space="preserve">Национальные проекты как драйвер устойчивого развития </w:t>
            </w:r>
            <w:r w:rsidR="00C16DE7">
              <w:rPr>
                <w:sz w:val="24"/>
                <w:szCs w:val="24"/>
              </w:rPr>
              <w:t>России</w:t>
            </w:r>
          </w:p>
          <w:p w14:paraId="071E36D3" w14:textId="509BE41F" w:rsidR="00DA7F3C" w:rsidRDefault="00DA7F3C" w:rsidP="00DA7F3C">
            <w:pPr>
              <w:pStyle w:val="a3"/>
              <w:numPr>
                <w:ilvl w:val="0"/>
                <w:numId w:val="2"/>
              </w:numPr>
              <w:tabs>
                <w:tab w:val="left" w:pos="286"/>
              </w:tabs>
              <w:spacing w:after="120" w:line="240" w:lineRule="auto"/>
              <w:ind w:left="-11" w:firstLine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Национальные проекты </w:t>
            </w:r>
            <w:r w:rsidR="00212C58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Эффективная и конкурентная экономика</w:t>
            </w:r>
            <w:r w:rsidR="00212C58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и </w:t>
            </w:r>
            <w:r w:rsidR="00212C58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Экологическое благополучие</w:t>
            </w:r>
            <w:r w:rsidR="00212C58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</w:p>
          <w:p w14:paraId="3A7E6CA4" w14:textId="3413B4FA" w:rsidR="00C16DE7" w:rsidRDefault="000A3A0C" w:rsidP="00DA7F3C">
            <w:pPr>
              <w:pStyle w:val="a3"/>
              <w:numPr>
                <w:ilvl w:val="0"/>
                <w:numId w:val="2"/>
              </w:numPr>
              <w:tabs>
                <w:tab w:val="left" w:pos="286"/>
              </w:tabs>
              <w:spacing w:after="120" w:line="240" w:lineRule="auto"/>
              <w:ind w:left="-11" w:firstLine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Лучшие федеральные</w:t>
            </w:r>
            <w:r w:rsidR="00C16DE7">
              <w:rPr>
                <w:sz w:val="24"/>
                <w:szCs w:val="24"/>
              </w:rPr>
              <w:t xml:space="preserve"> </w:t>
            </w:r>
            <w:r w:rsidRPr="00D606F3">
              <w:rPr>
                <w:sz w:val="24"/>
                <w:szCs w:val="24"/>
              </w:rPr>
              <w:t>ESG-</w:t>
            </w:r>
            <w:r w:rsidR="00C16DE7">
              <w:rPr>
                <w:sz w:val="24"/>
                <w:szCs w:val="24"/>
              </w:rPr>
              <w:t xml:space="preserve">практики и </w:t>
            </w:r>
            <w:r w:rsidR="00C16DE7" w:rsidRPr="00C16DE7">
              <w:rPr>
                <w:sz w:val="24"/>
                <w:szCs w:val="24"/>
              </w:rPr>
              <w:t>инновационны</w:t>
            </w:r>
            <w:r>
              <w:rPr>
                <w:sz w:val="24"/>
                <w:szCs w:val="24"/>
              </w:rPr>
              <w:t>е</w:t>
            </w:r>
            <w:r w:rsidR="00C16DE7" w:rsidRPr="00C16DE7">
              <w:rPr>
                <w:sz w:val="24"/>
                <w:szCs w:val="24"/>
              </w:rPr>
              <w:t xml:space="preserve"> технологи</w:t>
            </w:r>
            <w:r>
              <w:rPr>
                <w:sz w:val="24"/>
                <w:szCs w:val="24"/>
              </w:rPr>
              <w:t>и в области устойчивого развития</w:t>
            </w:r>
          </w:p>
          <w:p w14:paraId="2559634E" w14:textId="1B377FD7" w:rsidR="00FE33E3" w:rsidRDefault="00FE33E3" w:rsidP="000A3A0C">
            <w:pPr>
              <w:pStyle w:val="a3"/>
              <w:numPr>
                <w:ilvl w:val="0"/>
                <w:numId w:val="2"/>
              </w:numPr>
              <w:tabs>
                <w:tab w:val="left" w:pos="286"/>
              </w:tabs>
              <w:spacing w:after="120" w:line="240" w:lineRule="auto"/>
              <w:ind w:left="-11" w:firstLine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координационного совета по вопросам</w:t>
            </w:r>
            <w:r w:rsidR="002E7DAD">
              <w:rPr>
                <w:sz w:val="24"/>
                <w:szCs w:val="24"/>
              </w:rPr>
              <w:t xml:space="preserve"> достижения</w:t>
            </w:r>
            <w:r>
              <w:rPr>
                <w:sz w:val="24"/>
                <w:szCs w:val="24"/>
              </w:rPr>
              <w:t xml:space="preserve"> </w:t>
            </w:r>
            <w:r w:rsidR="002E7DAD">
              <w:rPr>
                <w:sz w:val="24"/>
                <w:szCs w:val="24"/>
              </w:rPr>
              <w:t>Национальных ЦУР</w:t>
            </w:r>
            <w:r>
              <w:rPr>
                <w:sz w:val="24"/>
                <w:szCs w:val="24"/>
              </w:rPr>
              <w:t xml:space="preserve"> </w:t>
            </w:r>
          </w:p>
          <w:p w14:paraId="46234B25" w14:textId="0204685D" w:rsidR="00DA7F3C" w:rsidRPr="00126B92" w:rsidRDefault="00DA7F3C" w:rsidP="00101023">
            <w:pPr>
              <w:spacing w:after="120"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2373" w:type="pct"/>
            <w:shd w:val="clear" w:color="auto" w:fill="auto"/>
          </w:tcPr>
          <w:p w14:paraId="5A2FD62E" w14:textId="4360F8DA" w:rsidR="00DA7F3C" w:rsidRPr="005C0946" w:rsidRDefault="006E6695" w:rsidP="004B29D3">
            <w:pPr>
              <w:spacing w:after="120" w:line="240" w:lineRule="auto"/>
              <w:ind w:left="94" w:right="107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ПАНЕЛЬНАЯ СЕССИЯ</w:t>
            </w:r>
            <w:r w:rsidR="00DA7F3C" w:rsidRPr="005C0946">
              <w:rPr>
                <w:b/>
                <w:bCs/>
                <w:sz w:val="24"/>
                <w:szCs w:val="24"/>
              </w:rPr>
              <w:t>:</w:t>
            </w:r>
          </w:p>
          <w:p w14:paraId="78387C8C" w14:textId="08BD6A13" w:rsidR="00DA7F3C" w:rsidRPr="005C0946" w:rsidRDefault="00212C58" w:rsidP="004B29D3">
            <w:pPr>
              <w:spacing w:after="120" w:line="240" w:lineRule="auto"/>
              <w:ind w:left="94" w:right="10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DA7F3C">
              <w:rPr>
                <w:sz w:val="24"/>
                <w:szCs w:val="24"/>
              </w:rPr>
              <w:t>ЗЕЛЕНОЕ РАЗВИТИЕ</w:t>
            </w:r>
            <w:r w:rsidR="00DA7F3C" w:rsidRPr="00EB3C42">
              <w:rPr>
                <w:sz w:val="24"/>
                <w:szCs w:val="24"/>
              </w:rPr>
              <w:t xml:space="preserve"> РЕГИОНОВ: </w:t>
            </w:r>
            <w:r w:rsidR="00DA7F3C">
              <w:rPr>
                <w:sz w:val="24"/>
                <w:szCs w:val="24"/>
              </w:rPr>
              <w:t xml:space="preserve">НИЗКОУГЛЕРОДНЫЕ СТРАТЕГИИ </w:t>
            </w:r>
            <w:r w:rsidR="00DA7F3C" w:rsidRPr="00EB3C42">
              <w:rPr>
                <w:sz w:val="24"/>
                <w:szCs w:val="24"/>
              </w:rPr>
              <w:t xml:space="preserve">И </w:t>
            </w:r>
            <w:r w:rsidR="00DA7F3C">
              <w:rPr>
                <w:sz w:val="24"/>
                <w:szCs w:val="24"/>
              </w:rPr>
              <w:t xml:space="preserve">ПЛАНЫ ПО АДАПТАЦИИ К ИЗМЕНЕНИЯМ </w:t>
            </w:r>
            <w:r w:rsidR="00DA7F3C">
              <w:rPr>
                <w:sz w:val="24"/>
                <w:szCs w:val="24"/>
              </w:rPr>
              <w:lastRenderedPageBreak/>
              <w:t>КЛИМАТА</w:t>
            </w:r>
            <w:r>
              <w:rPr>
                <w:sz w:val="24"/>
                <w:szCs w:val="24"/>
              </w:rPr>
              <w:t>"</w:t>
            </w:r>
          </w:p>
          <w:p w14:paraId="4773E99C" w14:textId="77777777" w:rsidR="00DA7F3C" w:rsidRDefault="00DA7F3C" w:rsidP="004B29D3">
            <w:pPr>
              <w:spacing w:after="120" w:line="240" w:lineRule="auto"/>
              <w:ind w:left="94" w:right="107" w:firstLine="0"/>
              <w:rPr>
                <w:b/>
                <w:bCs/>
                <w:sz w:val="24"/>
                <w:szCs w:val="24"/>
                <w:u w:val="single"/>
              </w:rPr>
            </w:pPr>
            <w:r w:rsidRPr="005C0946">
              <w:rPr>
                <w:b/>
                <w:bCs/>
                <w:sz w:val="24"/>
                <w:szCs w:val="24"/>
                <w:u w:val="single"/>
              </w:rPr>
              <w:t xml:space="preserve">Вопросы: </w:t>
            </w:r>
          </w:p>
          <w:p w14:paraId="44D5D8FE" w14:textId="77777777" w:rsidR="00DA7F3C" w:rsidRDefault="00DA7F3C" w:rsidP="004B29D3">
            <w:pPr>
              <w:pStyle w:val="a3"/>
              <w:numPr>
                <w:ilvl w:val="0"/>
                <w:numId w:val="3"/>
              </w:numPr>
              <w:tabs>
                <w:tab w:val="left" w:pos="378"/>
              </w:tabs>
              <w:spacing w:after="120" w:line="240" w:lineRule="auto"/>
              <w:ind w:left="94" w:right="107" w:firstLine="0"/>
              <w:contextualSpacing w:val="0"/>
              <w:rPr>
                <w:sz w:val="24"/>
                <w:szCs w:val="24"/>
              </w:rPr>
            </w:pPr>
            <w:r w:rsidRPr="00AE709C">
              <w:rPr>
                <w:sz w:val="24"/>
                <w:szCs w:val="24"/>
              </w:rPr>
              <w:t>Обеспечение баланса между промышленным развитием</w:t>
            </w:r>
            <w:r>
              <w:rPr>
                <w:sz w:val="24"/>
                <w:szCs w:val="24"/>
              </w:rPr>
              <w:t xml:space="preserve"> </w:t>
            </w:r>
            <w:r w:rsidRPr="00AE709C">
              <w:rPr>
                <w:sz w:val="24"/>
                <w:szCs w:val="24"/>
              </w:rPr>
              <w:t xml:space="preserve">регионов и </w:t>
            </w:r>
            <w:r>
              <w:rPr>
                <w:sz w:val="24"/>
                <w:szCs w:val="24"/>
              </w:rPr>
              <w:t>экологической безопасностью</w:t>
            </w:r>
            <w:r w:rsidRPr="00AE709C">
              <w:rPr>
                <w:sz w:val="24"/>
                <w:szCs w:val="24"/>
              </w:rPr>
              <w:t xml:space="preserve"> </w:t>
            </w:r>
          </w:p>
          <w:p w14:paraId="5AF26183" w14:textId="77777777" w:rsidR="00DA7F3C" w:rsidRDefault="00DA7F3C" w:rsidP="004B29D3">
            <w:pPr>
              <w:pStyle w:val="a3"/>
              <w:numPr>
                <w:ilvl w:val="0"/>
                <w:numId w:val="3"/>
              </w:numPr>
              <w:tabs>
                <w:tab w:val="left" w:pos="378"/>
              </w:tabs>
              <w:spacing w:after="120" w:line="240" w:lineRule="auto"/>
              <w:ind w:left="94" w:right="107" w:firstLine="0"/>
              <w:contextualSpacing w:val="0"/>
              <w:rPr>
                <w:sz w:val="24"/>
                <w:szCs w:val="24"/>
              </w:rPr>
            </w:pPr>
            <w:r w:rsidRPr="00F03823">
              <w:rPr>
                <w:sz w:val="24"/>
                <w:szCs w:val="24"/>
              </w:rPr>
              <w:t xml:space="preserve">Меры адаптации, доказавшие свою эффективность </w:t>
            </w:r>
          </w:p>
          <w:p w14:paraId="1F93C53E" w14:textId="77777777" w:rsidR="00DA7F3C" w:rsidRPr="00F03823" w:rsidRDefault="00DA7F3C" w:rsidP="004B29D3">
            <w:pPr>
              <w:pStyle w:val="a3"/>
              <w:numPr>
                <w:ilvl w:val="0"/>
                <w:numId w:val="3"/>
              </w:numPr>
              <w:tabs>
                <w:tab w:val="left" w:pos="378"/>
              </w:tabs>
              <w:spacing w:after="120" w:line="240" w:lineRule="auto"/>
              <w:ind w:left="94" w:right="107" w:firstLine="0"/>
              <w:contextualSpacing w:val="0"/>
              <w:rPr>
                <w:sz w:val="24"/>
                <w:szCs w:val="24"/>
              </w:rPr>
            </w:pPr>
            <w:r w:rsidRPr="00F03823">
              <w:rPr>
                <w:sz w:val="24"/>
                <w:szCs w:val="24"/>
              </w:rPr>
              <w:t>Интеграция климатических рисков в региональные стратегии развития</w:t>
            </w:r>
          </w:p>
          <w:p w14:paraId="74151F39" w14:textId="77777777" w:rsidR="00DA7F3C" w:rsidRDefault="00DA7F3C" w:rsidP="004B29D3">
            <w:pPr>
              <w:pStyle w:val="a3"/>
              <w:numPr>
                <w:ilvl w:val="0"/>
                <w:numId w:val="3"/>
              </w:numPr>
              <w:tabs>
                <w:tab w:val="left" w:pos="378"/>
              </w:tabs>
              <w:spacing w:after="120" w:line="240" w:lineRule="auto"/>
              <w:ind w:left="94" w:right="107" w:firstLine="0"/>
              <w:contextualSpacing w:val="0"/>
              <w:rPr>
                <w:sz w:val="24"/>
                <w:szCs w:val="24"/>
              </w:rPr>
            </w:pPr>
            <w:r w:rsidRPr="00F03823">
              <w:rPr>
                <w:sz w:val="24"/>
                <w:szCs w:val="24"/>
              </w:rPr>
              <w:t>Выявление лучших практик в области минимизации экологических рисков</w:t>
            </w:r>
            <w:r>
              <w:rPr>
                <w:sz w:val="24"/>
                <w:szCs w:val="24"/>
              </w:rPr>
              <w:t xml:space="preserve"> </w:t>
            </w:r>
          </w:p>
          <w:p w14:paraId="213ABCBB" w14:textId="7BDDDFCF" w:rsidR="00DA7F3C" w:rsidRPr="000C4E6D" w:rsidRDefault="00DA7F3C" w:rsidP="00663A72">
            <w:pPr>
              <w:pStyle w:val="a3"/>
              <w:numPr>
                <w:ilvl w:val="0"/>
                <w:numId w:val="3"/>
              </w:numPr>
              <w:tabs>
                <w:tab w:val="left" w:pos="378"/>
              </w:tabs>
              <w:spacing w:after="120" w:line="240" w:lineRule="auto"/>
              <w:ind w:left="96" w:right="108" w:firstLine="0"/>
              <w:contextualSpacing w:val="0"/>
              <w:rPr>
                <w:sz w:val="24"/>
                <w:szCs w:val="24"/>
              </w:rPr>
            </w:pPr>
            <w:r w:rsidRPr="000C4E6D">
              <w:rPr>
                <w:sz w:val="24"/>
                <w:szCs w:val="24"/>
              </w:rPr>
              <w:t>Привлечение инвестиций в инфраструктуру устойчивого развити</w:t>
            </w:r>
            <w:r w:rsidR="00663A72">
              <w:rPr>
                <w:sz w:val="24"/>
                <w:szCs w:val="24"/>
              </w:rPr>
              <w:t>я</w:t>
            </w:r>
          </w:p>
        </w:tc>
      </w:tr>
      <w:tr w:rsidR="00B80501" w:rsidRPr="00EB3C42" w14:paraId="1272845A" w14:textId="77777777" w:rsidTr="00C2591A">
        <w:trPr>
          <w:trHeight w:val="663"/>
        </w:trPr>
        <w:tc>
          <w:tcPr>
            <w:tcW w:w="38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6B636D" w14:textId="1804F514" w:rsidR="00B80501" w:rsidRDefault="00B80501" w:rsidP="00C2591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B3C42">
              <w:rPr>
                <w:rFonts w:eastAsia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Pr="00EB3C42">
              <w:rPr>
                <w:rFonts w:eastAsia="Times New Roman"/>
                <w:color w:val="000000"/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20</w:t>
            </w:r>
            <w:r w:rsidRPr="00EB3C42">
              <w:rPr>
                <w:rFonts w:eastAsia="Times New Roman"/>
                <w:color w:val="000000"/>
                <w:sz w:val="24"/>
                <w:szCs w:val="24"/>
              </w:rPr>
              <w:t xml:space="preserve"> – 14: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20</w:t>
            </w:r>
            <w:r w:rsidRPr="00EB3C42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12" w:type="pct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D228C2" w14:textId="54EFD535" w:rsidR="00B80501" w:rsidRDefault="00B80501" w:rsidP="004B29D3">
            <w:pPr>
              <w:spacing w:after="120" w:line="240" w:lineRule="auto"/>
              <w:ind w:right="107" w:firstLine="0"/>
              <w:rPr>
                <w:b/>
                <w:bCs/>
                <w:sz w:val="24"/>
                <w:szCs w:val="24"/>
              </w:rPr>
            </w:pPr>
            <w:r w:rsidRPr="00EB3C42">
              <w:rPr>
                <w:rFonts w:eastAsia="Times New Roman"/>
                <w:color w:val="000000"/>
                <w:sz w:val="24"/>
                <w:szCs w:val="24"/>
              </w:rPr>
              <w:t>Обед</w:t>
            </w:r>
          </w:p>
        </w:tc>
      </w:tr>
      <w:tr w:rsidR="00DA7F3C" w:rsidRPr="00EB3C42" w14:paraId="621CE542" w14:textId="77777777" w:rsidTr="00AE5D0C">
        <w:trPr>
          <w:trHeight w:val="51"/>
        </w:trPr>
        <w:tc>
          <w:tcPr>
            <w:tcW w:w="38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632CC0" w14:textId="37CDC6C7" w:rsidR="00DA7F3C" w:rsidRPr="00EB3C42" w:rsidRDefault="00DA7F3C" w:rsidP="00B8050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EB3C4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Pr="00EB3C42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5</w:t>
            </w:r>
            <w:r w:rsidRPr="00EB3C4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223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4C03D3" w14:textId="18953E91" w:rsidR="00C16DE7" w:rsidRDefault="006E6695" w:rsidP="00C16DE7">
            <w:pPr>
              <w:spacing w:after="120"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ПАНЕЛЬНАЯ СЕССИЯ</w:t>
            </w:r>
            <w:r w:rsidR="00C16DE7" w:rsidRPr="005C0946">
              <w:rPr>
                <w:b/>
                <w:bCs/>
                <w:sz w:val="24"/>
                <w:szCs w:val="24"/>
              </w:rPr>
              <w:t>:</w:t>
            </w:r>
          </w:p>
          <w:p w14:paraId="490A4D9E" w14:textId="0A74BA8A" w:rsidR="0060233E" w:rsidRDefault="00212C58" w:rsidP="00C16DE7">
            <w:pPr>
              <w:spacing w:after="12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60233E" w:rsidRPr="0060233E">
              <w:rPr>
                <w:sz w:val="24"/>
                <w:szCs w:val="24"/>
              </w:rPr>
              <w:t>МОДЕЛИ УСТОЙЧИВОГО РАЗВИТИЯ</w:t>
            </w:r>
            <w:r w:rsidR="0060233E">
              <w:rPr>
                <w:sz w:val="24"/>
                <w:szCs w:val="24"/>
              </w:rPr>
              <w:t xml:space="preserve"> </w:t>
            </w:r>
            <w:r w:rsidR="0060233E" w:rsidRPr="0060233E">
              <w:rPr>
                <w:sz w:val="24"/>
                <w:szCs w:val="24"/>
              </w:rPr>
              <w:t>РЕГИОНОВ</w:t>
            </w:r>
            <w:r>
              <w:rPr>
                <w:sz w:val="24"/>
                <w:szCs w:val="24"/>
              </w:rPr>
              <w:t>"</w:t>
            </w:r>
          </w:p>
          <w:p w14:paraId="58A2ECFC" w14:textId="77777777" w:rsidR="00C16DE7" w:rsidRPr="005C0946" w:rsidRDefault="00C16DE7" w:rsidP="00C16DE7">
            <w:pPr>
              <w:spacing w:after="120" w:line="240" w:lineRule="auto"/>
              <w:ind w:firstLine="0"/>
              <w:rPr>
                <w:b/>
                <w:bCs/>
                <w:sz w:val="24"/>
                <w:szCs w:val="24"/>
                <w:u w:val="single"/>
              </w:rPr>
            </w:pPr>
            <w:r w:rsidRPr="004D7262">
              <w:rPr>
                <w:b/>
                <w:bCs/>
                <w:sz w:val="24"/>
                <w:szCs w:val="24"/>
                <w:u w:val="single"/>
              </w:rPr>
              <w:t>Вопросы:</w:t>
            </w:r>
            <w:r w:rsidRPr="005C0946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3FFA27F6" w14:textId="77777777" w:rsidR="00F44883" w:rsidRDefault="00F44883" w:rsidP="00F44883">
            <w:pPr>
              <w:pStyle w:val="a3"/>
              <w:numPr>
                <w:ilvl w:val="0"/>
                <w:numId w:val="21"/>
              </w:numPr>
              <w:tabs>
                <w:tab w:val="left" w:pos="286"/>
              </w:tabs>
              <w:spacing w:after="120" w:line="240" w:lineRule="auto"/>
              <w:ind w:left="2" w:firstLine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Стратегии устойчивого развития регионов как механизм достижения Национальных ЦУР</w:t>
            </w:r>
          </w:p>
          <w:p w14:paraId="33D2F6BB" w14:textId="40F0B234" w:rsidR="000868CB" w:rsidRPr="000868CB" w:rsidRDefault="000868CB" w:rsidP="00F44883">
            <w:pPr>
              <w:pStyle w:val="a3"/>
              <w:numPr>
                <w:ilvl w:val="0"/>
                <w:numId w:val="21"/>
              </w:numPr>
              <w:tabs>
                <w:tab w:val="left" w:pos="286"/>
              </w:tabs>
              <w:spacing w:after="120" w:line="240" w:lineRule="auto"/>
              <w:ind w:left="2" w:firstLine="0"/>
              <w:contextualSpacing w:val="0"/>
              <w:rPr>
                <w:sz w:val="24"/>
                <w:szCs w:val="24"/>
              </w:rPr>
            </w:pPr>
            <w:r w:rsidRPr="00FE33E3">
              <w:rPr>
                <w:sz w:val="24"/>
                <w:szCs w:val="24"/>
              </w:rPr>
              <w:t>ESG-</w:t>
            </w:r>
            <w:r>
              <w:rPr>
                <w:sz w:val="24"/>
                <w:szCs w:val="24"/>
              </w:rPr>
              <w:t>модели для устойчивого развития регионов</w:t>
            </w:r>
          </w:p>
          <w:p w14:paraId="7D6A7601" w14:textId="77777777" w:rsidR="00C16DE7" w:rsidRPr="000104F3" w:rsidRDefault="00C16DE7" w:rsidP="00467ECF">
            <w:pPr>
              <w:pStyle w:val="a3"/>
              <w:numPr>
                <w:ilvl w:val="0"/>
                <w:numId w:val="21"/>
              </w:numPr>
              <w:tabs>
                <w:tab w:val="left" w:pos="286"/>
              </w:tabs>
              <w:spacing w:after="120" w:line="240" w:lineRule="auto"/>
              <w:ind w:left="2" w:firstLine="0"/>
              <w:contextualSpacing w:val="0"/>
              <w:rPr>
                <w:sz w:val="24"/>
                <w:szCs w:val="24"/>
              </w:rPr>
            </w:pPr>
            <w:r w:rsidRPr="000104F3">
              <w:rPr>
                <w:sz w:val="24"/>
                <w:szCs w:val="24"/>
              </w:rPr>
              <w:t>Масштабирова</w:t>
            </w:r>
            <w:r>
              <w:rPr>
                <w:sz w:val="24"/>
                <w:szCs w:val="24"/>
              </w:rPr>
              <w:t>ние</w:t>
            </w:r>
            <w:r w:rsidRPr="000104F3">
              <w:rPr>
                <w:sz w:val="24"/>
                <w:szCs w:val="24"/>
              </w:rPr>
              <w:t xml:space="preserve"> успешны</w:t>
            </w:r>
            <w:r>
              <w:rPr>
                <w:sz w:val="24"/>
                <w:szCs w:val="24"/>
              </w:rPr>
              <w:t>х региональных</w:t>
            </w:r>
            <w:r w:rsidRPr="000104F3">
              <w:rPr>
                <w:sz w:val="24"/>
                <w:szCs w:val="24"/>
              </w:rPr>
              <w:t xml:space="preserve"> практик</w:t>
            </w:r>
            <w:r>
              <w:rPr>
                <w:sz w:val="24"/>
                <w:szCs w:val="24"/>
              </w:rPr>
              <w:t xml:space="preserve"> в области</w:t>
            </w:r>
            <w:r w:rsidRPr="000104F3">
              <w:rPr>
                <w:sz w:val="24"/>
                <w:szCs w:val="24"/>
              </w:rPr>
              <w:t xml:space="preserve"> устойчивого развития</w:t>
            </w:r>
          </w:p>
          <w:p w14:paraId="24956F30" w14:textId="77777777" w:rsidR="00FE33E3" w:rsidRDefault="00C16DE7" w:rsidP="00FE33E3">
            <w:pPr>
              <w:pStyle w:val="a3"/>
              <w:numPr>
                <w:ilvl w:val="0"/>
                <w:numId w:val="21"/>
              </w:numPr>
              <w:tabs>
                <w:tab w:val="left" w:pos="286"/>
              </w:tabs>
              <w:spacing w:after="120" w:line="240" w:lineRule="auto"/>
              <w:ind w:left="2" w:firstLine="0"/>
              <w:contextualSpacing w:val="0"/>
              <w:rPr>
                <w:sz w:val="24"/>
                <w:szCs w:val="24"/>
              </w:rPr>
            </w:pPr>
            <w:r w:rsidRPr="00B820A2">
              <w:rPr>
                <w:sz w:val="24"/>
                <w:szCs w:val="24"/>
              </w:rPr>
              <w:t>Роль федеральных властей в создании комплексных стратегий устойчивого развития</w:t>
            </w:r>
            <w:r>
              <w:rPr>
                <w:sz w:val="24"/>
                <w:szCs w:val="24"/>
              </w:rPr>
              <w:t xml:space="preserve"> регионов</w:t>
            </w:r>
          </w:p>
          <w:p w14:paraId="1607B10B" w14:textId="1D9E7C46" w:rsidR="00FE33E3" w:rsidRDefault="00FE33E3" w:rsidP="00FE33E3">
            <w:pPr>
              <w:pStyle w:val="a3"/>
              <w:numPr>
                <w:ilvl w:val="0"/>
                <w:numId w:val="21"/>
              </w:numPr>
              <w:tabs>
                <w:tab w:val="left" w:pos="286"/>
              </w:tabs>
              <w:spacing w:after="120" w:line="240" w:lineRule="auto"/>
              <w:ind w:left="2" w:firstLine="0"/>
              <w:contextualSpacing w:val="0"/>
              <w:rPr>
                <w:sz w:val="24"/>
                <w:szCs w:val="24"/>
              </w:rPr>
            </w:pPr>
            <w:r w:rsidRPr="00FE33E3">
              <w:rPr>
                <w:sz w:val="24"/>
                <w:szCs w:val="24"/>
              </w:rPr>
              <w:t>Создание Национального ESG-рейтинга России</w:t>
            </w:r>
          </w:p>
          <w:p w14:paraId="00890B9D" w14:textId="2D607E7F" w:rsidR="00DA7F3C" w:rsidRPr="00A93163" w:rsidRDefault="00DA7F3C" w:rsidP="00A93163">
            <w:pPr>
              <w:spacing w:after="120"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2373" w:type="pct"/>
            <w:shd w:val="clear" w:color="auto" w:fill="auto"/>
          </w:tcPr>
          <w:p w14:paraId="7D18E26E" w14:textId="599128BE" w:rsidR="00DA7F3C" w:rsidRPr="005C0946" w:rsidRDefault="006E6695" w:rsidP="004B29D3">
            <w:pPr>
              <w:spacing w:after="120" w:line="240" w:lineRule="auto"/>
              <w:ind w:left="94" w:right="107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ПАНЕЛЬНАЯ СЕССИЯ</w:t>
            </w:r>
            <w:r w:rsidR="00DA7F3C" w:rsidRPr="005C0946">
              <w:rPr>
                <w:b/>
                <w:bCs/>
                <w:sz w:val="24"/>
                <w:szCs w:val="24"/>
              </w:rPr>
              <w:t>:</w:t>
            </w:r>
          </w:p>
          <w:p w14:paraId="3EB390FE" w14:textId="15F57E93" w:rsidR="00DA7F3C" w:rsidRPr="00991A6A" w:rsidRDefault="00212C58" w:rsidP="00467ECF">
            <w:pPr>
              <w:spacing w:after="120" w:line="240" w:lineRule="auto"/>
              <w:ind w:left="96" w:right="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DA7F3C" w:rsidRPr="00991A6A">
              <w:rPr>
                <w:sz w:val="24"/>
                <w:szCs w:val="24"/>
                <w:lang w:val="en-US"/>
              </w:rPr>
              <w:t>ESG</w:t>
            </w:r>
            <w:r w:rsidR="00DA7F3C" w:rsidRPr="00991A6A">
              <w:rPr>
                <w:sz w:val="24"/>
                <w:szCs w:val="24"/>
              </w:rPr>
              <w:t>-РЕЙТИНГОВАНИЕ И ОЦЕНКА НЕФИНАНСОВЫХ РИСКОВ В РЕГИОНЕ ШОС</w:t>
            </w:r>
            <w:r>
              <w:rPr>
                <w:sz w:val="24"/>
                <w:szCs w:val="24"/>
              </w:rPr>
              <w:t>"</w:t>
            </w:r>
          </w:p>
          <w:p w14:paraId="739F86C9" w14:textId="3D5AB116" w:rsidR="00DA7F3C" w:rsidRPr="005C0946" w:rsidRDefault="00DA7F3C" w:rsidP="004B29D3">
            <w:pPr>
              <w:spacing w:after="120" w:line="240" w:lineRule="auto"/>
              <w:ind w:left="94" w:right="107" w:firstLine="0"/>
              <w:rPr>
                <w:b/>
                <w:bCs/>
                <w:sz w:val="24"/>
                <w:szCs w:val="24"/>
                <w:u w:val="single"/>
              </w:rPr>
            </w:pPr>
            <w:r w:rsidRPr="006048BA">
              <w:rPr>
                <w:b/>
                <w:bCs/>
                <w:sz w:val="24"/>
                <w:szCs w:val="24"/>
                <w:u w:val="single"/>
              </w:rPr>
              <w:t>Вопросы</w:t>
            </w:r>
            <w:r w:rsidRPr="005C0946">
              <w:rPr>
                <w:b/>
                <w:bCs/>
                <w:sz w:val="24"/>
                <w:szCs w:val="24"/>
                <w:u w:val="single"/>
              </w:rPr>
              <w:t xml:space="preserve">: </w:t>
            </w:r>
          </w:p>
          <w:p w14:paraId="19F5D27D" w14:textId="2670AA7E" w:rsidR="00DA7F3C" w:rsidRPr="00842A43" w:rsidRDefault="00DA7F3C" w:rsidP="004B29D3">
            <w:pPr>
              <w:pStyle w:val="a3"/>
              <w:numPr>
                <w:ilvl w:val="0"/>
                <w:numId w:val="19"/>
              </w:numPr>
              <w:tabs>
                <w:tab w:val="left" w:pos="378"/>
              </w:tabs>
              <w:spacing w:after="120" w:line="240" w:lineRule="auto"/>
              <w:ind w:left="94" w:right="107" w:firstLine="0"/>
              <w:contextualSpacing w:val="0"/>
              <w:rPr>
                <w:sz w:val="24"/>
                <w:szCs w:val="24"/>
              </w:rPr>
            </w:pPr>
            <w:r w:rsidRPr="00842A43">
              <w:rPr>
                <w:sz w:val="24"/>
                <w:szCs w:val="24"/>
              </w:rPr>
              <w:t>Влияние</w:t>
            </w:r>
            <w:r w:rsidRPr="00842A43">
              <w:rPr>
                <w:b/>
                <w:bCs/>
                <w:sz w:val="24"/>
                <w:szCs w:val="24"/>
              </w:rPr>
              <w:t xml:space="preserve"> </w:t>
            </w:r>
            <w:r w:rsidRPr="00842A43">
              <w:rPr>
                <w:sz w:val="24"/>
                <w:szCs w:val="24"/>
              </w:rPr>
              <w:t>ESG-рейтингов на стимулирование компаний к внедрению принципов устойчивого развития</w:t>
            </w:r>
          </w:p>
          <w:p w14:paraId="0203BF49" w14:textId="3C8EB352" w:rsidR="00DA7F3C" w:rsidRPr="00842A43" w:rsidRDefault="00DA7F3C" w:rsidP="004B29D3">
            <w:pPr>
              <w:pStyle w:val="a3"/>
              <w:numPr>
                <w:ilvl w:val="0"/>
                <w:numId w:val="19"/>
              </w:numPr>
              <w:tabs>
                <w:tab w:val="left" w:pos="378"/>
              </w:tabs>
              <w:spacing w:after="120" w:line="240" w:lineRule="auto"/>
              <w:ind w:left="94" w:right="107" w:firstLine="0"/>
              <w:contextualSpacing w:val="0"/>
              <w:rPr>
                <w:sz w:val="24"/>
                <w:szCs w:val="24"/>
              </w:rPr>
            </w:pPr>
            <w:r w:rsidRPr="00842A43">
              <w:rPr>
                <w:sz w:val="24"/>
                <w:szCs w:val="24"/>
              </w:rPr>
              <w:t xml:space="preserve">Примеры </w:t>
            </w:r>
            <w:r w:rsidRPr="00842A43">
              <w:rPr>
                <w:sz w:val="24"/>
                <w:szCs w:val="24"/>
                <w:lang w:val="en-US"/>
              </w:rPr>
              <w:t>ESG</w:t>
            </w:r>
            <w:r w:rsidRPr="00842A43">
              <w:rPr>
                <w:sz w:val="24"/>
                <w:szCs w:val="24"/>
              </w:rPr>
              <w:t xml:space="preserve">-рейтингов и </w:t>
            </w:r>
            <w:proofErr w:type="spellStart"/>
            <w:r w:rsidRPr="00842A43">
              <w:rPr>
                <w:sz w:val="24"/>
                <w:szCs w:val="24"/>
              </w:rPr>
              <w:t>рэнкингов</w:t>
            </w:r>
            <w:proofErr w:type="spellEnd"/>
            <w:r w:rsidRPr="00842A43">
              <w:rPr>
                <w:sz w:val="24"/>
                <w:szCs w:val="24"/>
              </w:rPr>
              <w:t xml:space="preserve"> в странах ШОС</w:t>
            </w:r>
          </w:p>
          <w:p w14:paraId="152FD0BE" w14:textId="7AB58016" w:rsidR="00DA7F3C" w:rsidRPr="00842A43" w:rsidRDefault="00DA7F3C" w:rsidP="004B29D3">
            <w:pPr>
              <w:pStyle w:val="a3"/>
              <w:numPr>
                <w:ilvl w:val="0"/>
                <w:numId w:val="19"/>
              </w:numPr>
              <w:tabs>
                <w:tab w:val="left" w:pos="378"/>
              </w:tabs>
              <w:spacing w:after="120" w:line="240" w:lineRule="auto"/>
              <w:ind w:left="94" w:right="107" w:firstLine="0"/>
              <w:contextualSpacing w:val="0"/>
              <w:rPr>
                <w:sz w:val="24"/>
                <w:szCs w:val="24"/>
              </w:rPr>
            </w:pPr>
            <w:r w:rsidRPr="00842A43">
              <w:rPr>
                <w:sz w:val="24"/>
                <w:szCs w:val="24"/>
              </w:rPr>
              <w:t xml:space="preserve">Гармонизация методологий ESG-рейтингования в регионе ШОС: перспективы создания единого </w:t>
            </w:r>
            <w:r w:rsidRPr="00842A43">
              <w:rPr>
                <w:sz w:val="24"/>
                <w:szCs w:val="24"/>
                <w:lang w:val="en-US"/>
              </w:rPr>
              <w:t>ESG</w:t>
            </w:r>
            <w:r w:rsidRPr="00842A43">
              <w:rPr>
                <w:sz w:val="24"/>
                <w:szCs w:val="24"/>
              </w:rPr>
              <w:t>-рейтинга ШОС</w:t>
            </w:r>
          </w:p>
          <w:p w14:paraId="0F05871C" w14:textId="2CA61F17" w:rsidR="00DA7F3C" w:rsidRPr="00663A72" w:rsidRDefault="00DA7F3C" w:rsidP="00663A72">
            <w:pPr>
              <w:pStyle w:val="a3"/>
              <w:numPr>
                <w:ilvl w:val="0"/>
                <w:numId w:val="19"/>
              </w:numPr>
              <w:tabs>
                <w:tab w:val="left" w:pos="378"/>
              </w:tabs>
              <w:spacing w:after="120" w:line="240" w:lineRule="auto"/>
              <w:ind w:left="94" w:right="107" w:firstLine="0"/>
              <w:contextualSpacing w:val="0"/>
              <w:rPr>
                <w:sz w:val="24"/>
                <w:szCs w:val="24"/>
              </w:rPr>
            </w:pPr>
            <w:r w:rsidRPr="00842A43">
              <w:rPr>
                <w:sz w:val="24"/>
                <w:szCs w:val="24"/>
              </w:rPr>
              <w:t>Практики ESG-трансформации стран ШОС</w:t>
            </w:r>
          </w:p>
        </w:tc>
      </w:tr>
      <w:tr w:rsidR="00B80501" w:rsidRPr="00EB3C42" w14:paraId="4810C1EA" w14:textId="77777777" w:rsidTr="00C95F60">
        <w:trPr>
          <w:trHeight w:val="723"/>
        </w:trPr>
        <w:tc>
          <w:tcPr>
            <w:tcW w:w="38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93F5A3" w14:textId="5591D641" w:rsidR="00B80501" w:rsidRPr="00EB3C42" w:rsidRDefault="00B80501" w:rsidP="00B8050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B3C42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6</w:t>
            </w:r>
            <w:r w:rsidRPr="00EB3C4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  <w:r w:rsidRPr="00EB3C42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7</w:t>
            </w:r>
            <w:r w:rsidRPr="00EB3C4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4612" w:type="pct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432DD5" w14:textId="2080B79F" w:rsidR="00B80501" w:rsidRPr="00EB3C42" w:rsidRDefault="00B80501" w:rsidP="00B80501">
            <w:pPr>
              <w:spacing w:after="12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A7F3C">
              <w:rPr>
                <w:b/>
                <w:bCs/>
                <w:sz w:val="24"/>
                <w:szCs w:val="24"/>
              </w:rPr>
              <w:t xml:space="preserve">ПЛЕНАРНОЕ ЗАСЕДАНИЕ </w:t>
            </w:r>
            <w:r w:rsidR="00212C58">
              <w:rPr>
                <w:b/>
                <w:bCs/>
                <w:sz w:val="24"/>
                <w:szCs w:val="24"/>
              </w:rPr>
              <w:t>"</w:t>
            </w:r>
            <w:r w:rsidR="00F05CEB" w:rsidRPr="00DA7F3C">
              <w:rPr>
                <w:b/>
                <w:bCs/>
                <w:sz w:val="24"/>
                <w:szCs w:val="24"/>
              </w:rPr>
              <w:t>ШОС</w:t>
            </w:r>
            <w:r w:rsidRPr="00DA7F3C">
              <w:rPr>
                <w:b/>
                <w:bCs/>
                <w:sz w:val="24"/>
                <w:szCs w:val="24"/>
              </w:rPr>
              <w:t xml:space="preserve"> 2030: ПУТЬ К УСТОЙЧИВОМУ РАЗВИТИЮ</w:t>
            </w:r>
            <w:r w:rsidR="00212C58">
              <w:rPr>
                <w:b/>
                <w:bCs/>
                <w:sz w:val="24"/>
                <w:szCs w:val="24"/>
              </w:rPr>
              <w:t>"</w:t>
            </w:r>
          </w:p>
          <w:p w14:paraId="4CC903F8" w14:textId="4E06B3B7" w:rsidR="00FE36DF" w:rsidRPr="00091426" w:rsidRDefault="00B80501" w:rsidP="00B80501">
            <w:pPr>
              <w:spacing w:after="120" w:line="240" w:lineRule="auto"/>
              <w:ind w:firstLine="0"/>
              <w:rPr>
                <w:b/>
                <w:bCs/>
                <w:color w:val="FF0000"/>
                <w:sz w:val="24"/>
                <w:szCs w:val="24"/>
                <w:u w:val="single"/>
              </w:rPr>
            </w:pPr>
            <w:r w:rsidRPr="00A34F23">
              <w:rPr>
                <w:b/>
                <w:bCs/>
                <w:sz w:val="24"/>
                <w:szCs w:val="24"/>
                <w:u w:val="single"/>
              </w:rPr>
              <w:t xml:space="preserve">Вопросы: </w:t>
            </w:r>
          </w:p>
          <w:p w14:paraId="5AEA0980" w14:textId="77777777" w:rsidR="00320994" w:rsidRDefault="00320994" w:rsidP="00320994">
            <w:pPr>
              <w:pStyle w:val="a3"/>
              <w:numPr>
                <w:ilvl w:val="0"/>
                <w:numId w:val="9"/>
              </w:numPr>
              <w:tabs>
                <w:tab w:val="left" w:pos="275"/>
              </w:tabs>
              <w:spacing w:after="120" w:line="240" w:lineRule="auto"/>
              <w:ind w:left="0" w:firstLine="0"/>
              <w:contextualSpacing w:val="0"/>
              <w:rPr>
                <w:sz w:val="24"/>
                <w:szCs w:val="24"/>
              </w:rPr>
            </w:pPr>
            <w:r w:rsidRPr="00CB48AC">
              <w:rPr>
                <w:sz w:val="24"/>
                <w:szCs w:val="24"/>
              </w:rPr>
              <w:t>Совет по устойчивому развитию ШОС</w:t>
            </w:r>
          </w:p>
          <w:p w14:paraId="4C94476A" w14:textId="2C01D22A" w:rsidR="00B80501" w:rsidRDefault="00B80501" w:rsidP="00B80501">
            <w:pPr>
              <w:pStyle w:val="a3"/>
              <w:numPr>
                <w:ilvl w:val="0"/>
                <w:numId w:val="9"/>
              </w:numPr>
              <w:tabs>
                <w:tab w:val="left" w:pos="275"/>
              </w:tabs>
              <w:spacing w:after="120" w:line="240" w:lineRule="auto"/>
              <w:ind w:left="0" w:firstLine="0"/>
              <w:contextualSpacing w:val="0"/>
              <w:rPr>
                <w:sz w:val="24"/>
                <w:szCs w:val="24"/>
              </w:rPr>
            </w:pPr>
            <w:r w:rsidRPr="003811BD">
              <w:rPr>
                <w:sz w:val="24"/>
                <w:szCs w:val="24"/>
              </w:rPr>
              <w:t>Национальные</w:t>
            </w:r>
            <w:r>
              <w:rPr>
                <w:sz w:val="24"/>
                <w:szCs w:val="24"/>
              </w:rPr>
              <w:t xml:space="preserve"> проекты как инструмент достижения ЦУР</w:t>
            </w:r>
          </w:p>
          <w:p w14:paraId="5CE858C4" w14:textId="143BEE6F" w:rsidR="00320994" w:rsidRPr="00320994" w:rsidRDefault="00320994" w:rsidP="00320994">
            <w:pPr>
              <w:pStyle w:val="a3"/>
              <w:numPr>
                <w:ilvl w:val="0"/>
                <w:numId w:val="9"/>
              </w:numPr>
              <w:tabs>
                <w:tab w:val="left" w:pos="275"/>
              </w:tabs>
              <w:spacing w:after="120" w:line="240" w:lineRule="auto"/>
              <w:ind w:left="0" w:firstLine="0"/>
              <w:contextualSpacing w:val="0"/>
              <w:rPr>
                <w:sz w:val="24"/>
                <w:szCs w:val="24"/>
              </w:rPr>
            </w:pPr>
            <w:r w:rsidRPr="00320994">
              <w:rPr>
                <w:sz w:val="24"/>
                <w:szCs w:val="24"/>
              </w:rPr>
              <w:t xml:space="preserve">Создание координационного совета по вопросам достижения Национальных ЦУР </w:t>
            </w:r>
          </w:p>
          <w:p w14:paraId="6F8483D3" w14:textId="77777777" w:rsidR="00B80501" w:rsidRPr="00726FE7" w:rsidRDefault="00B80501" w:rsidP="00B80501">
            <w:pPr>
              <w:pStyle w:val="a3"/>
              <w:numPr>
                <w:ilvl w:val="0"/>
                <w:numId w:val="9"/>
              </w:numPr>
              <w:tabs>
                <w:tab w:val="left" w:pos="275"/>
              </w:tabs>
              <w:spacing w:after="120" w:line="240" w:lineRule="auto"/>
              <w:ind w:left="0" w:firstLine="0"/>
              <w:contextualSpacing w:val="0"/>
              <w:rPr>
                <w:sz w:val="24"/>
                <w:szCs w:val="24"/>
              </w:rPr>
            </w:pPr>
            <w:r w:rsidRPr="00726FE7">
              <w:rPr>
                <w:sz w:val="24"/>
                <w:szCs w:val="24"/>
              </w:rPr>
              <w:t xml:space="preserve">Оценка эффективности использования национальных проектов для достижения ЦУР в регионах </w:t>
            </w:r>
          </w:p>
          <w:p w14:paraId="49A9A100" w14:textId="77777777" w:rsidR="00320994" w:rsidRDefault="00320994" w:rsidP="00320994">
            <w:pPr>
              <w:pStyle w:val="a3"/>
              <w:numPr>
                <w:ilvl w:val="0"/>
                <w:numId w:val="9"/>
              </w:numPr>
              <w:tabs>
                <w:tab w:val="left" w:pos="275"/>
              </w:tabs>
              <w:spacing w:after="120" w:line="240" w:lineRule="auto"/>
              <w:ind w:left="0" w:firstLine="0"/>
              <w:contextualSpacing w:val="0"/>
              <w:rPr>
                <w:sz w:val="24"/>
                <w:szCs w:val="24"/>
              </w:rPr>
            </w:pPr>
            <w:r w:rsidRPr="00726FE7">
              <w:rPr>
                <w:sz w:val="24"/>
                <w:szCs w:val="24"/>
              </w:rPr>
              <w:t>Обеспечение межрегионального сотрудничества и обмен лучшими практиками для ускорения прогресса</w:t>
            </w:r>
            <w:r>
              <w:rPr>
                <w:sz w:val="24"/>
                <w:szCs w:val="24"/>
              </w:rPr>
              <w:t xml:space="preserve"> в достижении Национальных ЦУР</w:t>
            </w:r>
          </w:p>
          <w:p w14:paraId="02989C68" w14:textId="5E9FAF35" w:rsidR="00320994" w:rsidRPr="00320994" w:rsidRDefault="00B80501" w:rsidP="00320994">
            <w:pPr>
              <w:pStyle w:val="a3"/>
              <w:numPr>
                <w:ilvl w:val="0"/>
                <w:numId w:val="9"/>
              </w:numPr>
              <w:tabs>
                <w:tab w:val="left" w:pos="275"/>
              </w:tabs>
              <w:spacing w:after="120" w:line="240" w:lineRule="auto"/>
              <w:ind w:left="0" w:firstLine="0"/>
              <w:contextualSpacing w:val="0"/>
              <w:rPr>
                <w:sz w:val="24"/>
                <w:szCs w:val="24"/>
              </w:rPr>
            </w:pPr>
            <w:r w:rsidRPr="00726FE7">
              <w:rPr>
                <w:sz w:val="24"/>
                <w:szCs w:val="24"/>
              </w:rPr>
              <w:t>Систематизация данных о достижениях регионов в области устойчивого развития</w:t>
            </w:r>
          </w:p>
          <w:p w14:paraId="364915F8" w14:textId="77777777" w:rsidR="00B80501" w:rsidRPr="00726FE7" w:rsidRDefault="00B80501" w:rsidP="00B80501">
            <w:pPr>
              <w:pStyle w:val="a3"/>
              <w:numPr>
                <w:ilvl w:val="0"/>
                <w:numId w:val="9"/>
              </w:numPr>
              <w:tabs>
                <w:tab w:val="left" w:pos="275"/>
              </w:tabs>
              <w:spacing w:after="120" w:line="240" w:lineRule="auto"/>
              <w:ind w:left="0" w:firstLine="0"/>
              <w:contextualSpacing w:val="0"/>
              <w:rPr>
                <w:sz w:val="24"/>
                <w:szCs w:val="24"/>
              </w:rPr>
            </w:pPr>
            <w:r w:rsidRPr="00726FE7">
              <w:rPr>
                <w:sz w:val="24"/>
                <w:szCs w:val="24"/>
              </w:rPr>
              <w:t xml:space="preserve">Создание Национального ESG-рейтинга регионов как способ повышения вовлечённости в достижение </w:t>
            </w:r>
            <w:r>
              <w:rPr>
                <w:sz w:val="24"/>
                <w:szCs w:val="24"/>
              </w:rPr>
              <w:t xml:space="preserve">национальных </w:t>
            </w:r>
            <w:r w:rsidRPr="00726FE7">
              <w:rPr>
                <w:sz w:val="24"/>
                <w:szCs w:val="24"/>
              </w:rPr>
              <w:t>ЦУР</w:t>
            </w:r>
          </w:p>
          <w:p w14:paraId="4723EB90" w14:textId="142108DE" w:rsidR="00B80501" w:rsidRPr="003811BD" w:rsidRDefault="00B80501" w:rsidP="00B80501">
            <w:pPr>
              <w:pStyle w:val="a3"/>
              <w:numPr>
                <w:ilvl w:val="0"/>
                <w:numId w:val="9"/>
              </w:numPr>
              <w:tabs>
                <w:tab w:val="left" w:pos="275"/>
              </w:tabs>
              <w:spacing w:after="120" w:line="240" w:lineRule="auto"/>
              <w:ind w:left="0" w:firstLine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Инфраструктурные площадки – эффективный инструмент устойчивого развития промышленности</w:t>
            </w:r>
          </w:p>
        </w:tc>
      </w:tr>
      <w:tr w:rsidR="00B80501" w:rsidRPr="00EB3C42" w14:paraId="52E592E5" w14:textId="77777777" w:rsidTr="00BB0204">
        <w:trPr>
          <w:trHeight w:val="425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C2F2B2" w14:textId="3F982672" w:rsidR="005E7519" w:rsidRPr="005E7519" w:rsidRDefault="00B80501" w:rsidP="00BB0204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F14EC">
              <w:rPr>
                <w:rFonts w:eastAsia="Times New Roman"/>
                <w:b/>
                <w:bCs/>
                <w:color w:val="000000"/>
              </w:rPr>
              <w:t>1</w:t>
            </w:r>
            <w:r w:rsidR="008501A7">
              <w:rPr>
                <w:rFonts w:eastAsia="Times New Roman"/>
                <w:b/>
                <w:bCs/>
                <w:color w:val="000000"/>
              </w:rPr>
              <w:t>7</w:t>
            </w:r>
            <w:r w:rsidRPr="00AF14EC">
              <w:rPr>
                <w:rFonts w:eastAsia="Times New Roman"/>
                <w:b/>
                <w:bCs/>
                <w:color w:val="000000"/>
              </w:rPr>
              <w:t xml:space="preserve"> апреля (</w:t>
            </w:r>
            <w:r w:rsidR="0007759D">
              <w:rPr>
                <w:rFonts w:eastAsia="Times New Roman"/>
                <w:b/>
                <w:bCs/>
                <w:color w:val="000000"/>
              </w:rPr>
              <w:t>четверг</w:t>
            </w:r>
            <w:r w:rsidRPr="00AF14EC">
              <w:rPr>
                <w:rFonts w:eastAsia="Times New Roman"/>
                <w:b/>
                <w:bCs/>
                <w:color w:val="000000"/>
              </w:rPr>
              <w:t>)</w:t>
            </w:r>
          </w:p>
        </w:tc>
      </w:tr>
      <w:tr w:rsidR="00B80501" w:rsidRPr="00EB3C42" w14:paraId="3600B18B" w14:textId="77777777" w:rsidTr="00AF14EC">
        <w:trPr>
          <w:trHeight w:val="723"/>
        </w:trPr>
        <w:tc>
          <w:tcPr>
            <w:tcW w:w="38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6C93F9" w14:textId="725396AC" w:rsidR="00B80501" w:rsidRPr="00EB3C42" w:rsidRDefault="00B80501" w:rsidP="00B8050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80501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B80501">
              <w:rPr>
                <w:rFonts w:eastAsia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B80501">
              <w:rPr>
                <w:rFonts w:eastAsia="Times New Roman"/>
                <w:color w:val="000000"/>
                <w:sz w:val="24"/>
                <w:szCs w:val="24"/>
              </w:rPr>
              <w:t>дня</w:t>
            </w:r>
          </w:p>
        </w:tc>
        <w:tc>
          <w:tcPr>
            <w:tcW w:w="4612" w:type="pct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C07D19" w14:textId="77777777" w:rsidR="00B80501" w:rsidRPr="00B80501" w:rsidRDefault="00B80501" w:rsidP="00B80501">
            <w:pPr>
              <w:spacing w:after="120" w:line="240" w:lineRule="auto"/>
              <w:ind w:firstLine="0"/>
              <w:rPr>
                <w:rFonts w:eastAsia="Times New Roman"/>
                <w:b/>
                <w:bCs/>
                <w:color w:val="000000" w:themeColor="text1"/>
                <w:spacing w:val="-6"/>
                <w:sz w:val="24"/>
                <w:szCs w:val="24"/>
              </w:rPr>
            </w:pPr>
            <w:r w:rsidRPr="00B80501">
              <w:rPr>
                <w:rFonts w:eastAsia="Times New Roman"/>
                <w:b/>
                <w:bCs/>
                <w:color w:val="000000" w:themeColor="text1"/>
                <w:spacing w:val="-6"/>
                <w:sz w:val="24"/>
                <w:szCs w:val="24"/>
              </w:rPr>
              <w:t>Отъезд участников (по отдельному графику)</w:t>
            </w:r>
          </w:p>
          <w:p w14:paraId="16758875" w14:textId="3A5C18D1" w:rsidR="00B80501" w:rsidRPr="00B80501" w:rsidRDefault="00B80501" w:rsidP="00B80501">
            <w:pPr>
              <w:spacing w:after="120" w:line="240" w:lineRule="auto"/>
              <w:ind w:firstLine="0"/>
              <w:rPr>
                <w:rFonts w:eastAsia="Times New Roman"/>
                <w:color w:val="000000" w:themeColor="text1"/>
                <w:spacing w:val="-6"/>
                <w:sz w:val="24"/>
                <w:szCs w:val="24"/>
              </w:rPr>
            </w:pPr>
            <w:r w:rsidRPr="00B80501">
              <w:rPr>
                <w:rFonts w:eastAsia="Times New Roman"/>
                <w:color w:val="000000" w:themeColor="text1"/>
                <w:spacing w:val="-6"/>
                <w:sz w:val="24"/>
                <w:szCs w:val="24"/>
              </w:rPr>
              <w:t>Транспорт</w:t>
            </w:r>
            <w:r w:rsidR="00167153">
              <w:rPr>
                <w:rFonts w:eastAsia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B80501">
              <w:rPr>
                <w:rFonts w:eastAsia="Times New Roman"/>
                <w:color w:val="000000" w:themeColor="text1"/>
                <w:spacing w:val="-6"/>
                <w:sz w:val="24"/>
                <w:szCs w:val="24"/>
              </w:rPr>
              <w:t>обеспечивают закрепленные за делегациями представители органов исполнительной власти Омской области</w:t>
            </w:r>
          </w:p>
        </w:tc>
      </w:tr>
    </w:tbl>
    <w:p w14:paraId="2F0B82EC" w14:textId="77777777" w:rsidR="00AF6F2B" w:rsidRPr="00AF6F2B" w:rsidRDefault="00AF6F2B" w:rsidP="00AF6F2B">
      <w:pPr>
        <w:ind w:firstLine="0"/>
      </w:pPr>
    </w:p>
    <w:sectPr w:rsidR="00AF6F2B" w:rsidRPr="00AF6F2B" w:rsidSect="00BF29AE">
      <w:pgSz w:w="16838" w:h="11906" w:orient="landscape"/>
      <w:pgMar w:top="1134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849BD4" w14:textId="77777777" w:rsidR="00615C6D" w:rsidRDefault="00615C6D" w:rsidP="00EB6F2B">
      <w:pPr>
        <w:spacing w:line="240" w:lineRule="auto"/>
      </w:pPr>
      <w:r>
        <w:separator/>
      </w:r>
    </w:p>
  </w:endnote>
  <w:endnote w:type="continuationSeparator" w:id="0">
    <w:p w14:paraId="041CB904" w14:textId="77777777" w:rsidR="00615C6D" w:rsidRDefault="00615C6D" w:rsidP="00EB6F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0013A" w14:textId="0274803D" w:rsidR="00EB6F2B" w:rsidRPr="00EB6F2B" w:rsidRDefault="00EB6F2B">
    <w:pPr>
      <w:pStyle w:val="a7"/>
      <w:jc w:val="right"/>
      <w:rPr>
        <w:sz w:val="20"/>
        <w:szCs w:val="20"/>
      </w:rPr>
    </w:pPr>
  </w:p>
  <w:p w14:paraId="65F850DB" w14:textId="77777777" w:rsidR="00EB6F2B" w:rsidRPr="00EB6F2B" w:rsidRDefault="00EB6F2B">
    <w:pPr>
      <w:pStyle w:val="a7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4EC2F3" w14:textId="77777777" w:rsidR="00615C6D" w:rsidRDefault="00615C6D" w:rsidP="00EB6F2B">
      <w:pPr>
        <w:spacing w:line="240" w:lineRule="auto"/>
      </w:pPr>
      <w:r>
        <w:separator/>
      </w:r>
    </w:p>
  </w:footnote>
  <w:footnote w:type="continuationSeparator" w:id="0">
    <w:p w14:paraId="6548F0D7" w14:textId="77777777" w:rsidR="00615C6D" w:rsidRDefault="00615C6D" w:rsidP="00EB6F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0638641"/>
      <w:docPartObj>
        <w:docPartGallery w:val="Page Numbers (Top of Page)"/>
        <w:docPartUnique/>
      </w:docPartObj>
    </w:sdtPr>
    <w:sdtEndPr/>
    <w:sdtContent>
      <w:p w14:paraId="7A002231" w14:textId="359C1A38" w:rsidR="00B818E2" w:rsidRDefault="00B818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A89">
          <w:rPr>
            <w:noProof/>
          </w:rPr>
          <w:t>2</w:t>
        </w:r>
        <w:r>
          <w:fldChar w:fldCharType="end"/>
        </w:r>
      </w:p>
    </w:sdtContent>
  </w:sdt>
  <w:p w14:paraId="013FB41D" w14:textId="77777777" w:rsidR="00B818E2" w:rsidRDefault="00B818E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1C9E"/>
    <w:multiLevelType w:val="hybridMultilevel"/>
    <w:tmpl w:val="D02C9D86"/>
    <w:lvl w:ilvl="0" w:tplc="F2C2A486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C0987"/>
    <w:multiLevelType w:val="hybridMultilevel"/>
    <w:tmpl w:val="70480C74"/>
    <w:lvl w:ilvl="0" w:tplc="F2C2A486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D347E"/>
    <w:multiLevelType w:val="hybridMultilevel"/>
    <w:tmpl w:val="48380D04"/>
    <w:lvl w:ilvl="0" w:tplc="F2C2A486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F0E0E"/>
    <w:multiLevelType w:val="hybridMultilevel"/>
    <w:tmpl w:val="560A39BE"/>
    <w:lvl w:ilvl="0" w:tplc="F2C2A486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E5D45"/>
    <w:multiLevelType w:val="hybridMultilevel"/>
    <w:tmpl w:val="423EC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46D4E"/>
    <w:multiLevelType w:val="hybridMultilevel"/>
    <w:tmpl w:val="48380D04"/>
    <w:lvl w:ilvl="0" w:tplc="F2C2A486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72D78"/>
    <w:multiLevelType w:val="hybridMultilevel"/>
    <w:tmpl w:val="560A39BE"/>
    <w:lvl w:ilvl="0" w:tplc="F2C2A486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F6BCE"/>
    <w:multiLevelType w:val="hybridMultilevel"/>
    <w:tmpl w:val="D02C9D86"/>
    <w:lvl w:ilvl="0" w:tplc="F2C2A486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C1391"/>
    <w:multiLevelType w:val="hybridMultilevel"/>
    <w:tmpl w:val="48380D04"/>
    <w:lvl w:ilvl="0" w:tplc="F2C2A486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7645E5"/>
    <w:multiLevelType w:val="hybridMultilevel"/>
    <w:tmpl w:val="48380D04"/>
    <w:lvl w:ilvl="0" w:tplc="F2C2A486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748E7"/>
    <w:multiLevelType w:val="hybridMultilevel"/>
    <w:tmpl w:val="48380D04"/>
    <w:lvl w:ilvl="0" w:tplc="F2C2A486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C577D"/>
    <w:multiLevelType w:val="hybridMultilevel"/>
    <w:tmpl w:val="7F623AAE"/>
    <w:lvl w:ilvl="0" w:tplc="0419000F">
      <w:start w:val="1"/>
      <w:numFmt w:val="decimal"/>
      <w:lvlText w:val="%1."/>
      <w:lvlJc w:val="left"/>
      <w:pPr>
        <w:ind w:left="692" w:hanging="360"/>
      </w:p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2">
    <w:nsid w:val="419F2E1D"/>
    <w:multiLevelType w:val="hybridMultilevel"/>
    <w:tmpl w:val="48380D04"/>
    <w:lvl w:ilvl="0" w:tplc="F2C2A486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427735"/>
    <w:multiLevelType w:val="hybridMultilevel"/>
    <w:tmpl w:val="10D63082"/>
    <w:lvl w:ilvl="0" w:tplc="F2C2A486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6C191D"/>
    <w:multiLevelType w:val="hybridMultilevel"/>
    <w:tmpl w:val="560A39BE"/>
    <w:lvl w:ilvl="0" w:tplc="F2C2A486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CC57DA"/>
    <w:multiLevelType w:val="multilevel"/>
    <w:tmpl w:val="24D20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B80035"/>
    <w:multiLevelType w:val="hybridMultilevel"/>
    <w:tmpl w:val="2EB8BB1C"/>
    <w:lvl w:ilvl="0" w:tplc="F2C2A486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1B174A"/>
    <w:multiLevelType w:val="hybridMultilevel"/>
    <w:tmpl w:val="1298ABE2"/>
    <w:lvl w:ilvl="0" w:tplc="C1509AB2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64499B"/>
    <w:multiLevelType w:val="hybridMultilevel"/>
    <w:tmpl w:val="7F623AAE"/>
    <w:lvl w:ilvl="0" w:tplc="0419000F">
      <w:start w:val="1"/>
      <w:numFmt w:val="decimal"/>
      <w:lvlText w:val="%1."/>
      <w:lvlJc w:val="left"/>
      <w:pPr>
        <w:ind w:left="692" w:hanging="360"/>
      </w:p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9">
    <w:nsid w:val="6BC70F83"/>
    <w:multiLevelType w:val="hybridMultilevel"/>
    <w:tmpl w:val="7F623AAE"/>
    <w:lvl w:ilvl="0" w:tplc="0419000F">
      <w:start w:val="1"/>
      <w:numFmt w:val="decimal"/>
      <w:lvlText w:val="%1."/>
      <w:lvlJc w:val="left"/>
      <w:pPr>
        <w:ind w:left="692" w:hanging="360"/>
      </w:p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20">
    <w:nsid w:val="70B10700"/>
    <w:multiLevelType w:val="hybridMultilevel"/>
    <w:tmpl w:val="183E752E"/>
    <w:lvl w:ilvl="0" w:tplc="CF6AC93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E07E6A"/>
    <w:multiLevelType w:val="hybridMultilevel"/>
    <w:tmpl w:val="F6187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2"/>
  </w:num>
  <w:num w:numId="4">
    <w:abstractNumId w:val="20"/>
  </w:num>
  <w:num w:numId="5">
    <w:abstractNumId w:val="10"/>
  </w:num>
  <w:num w:numId="6">
    <w:abstractNumId w:val="7"/>
  </w:num>
  <w:num w:numId="7">
    <w:abstractNumId w:val="0"/>
  </w:num>
  <w:num w:numId="8">
    <w:abstractNumId w:val="16"/>
  </w:num>
  <w:num w:numId="9">
    <w:abstractNumId w:val="1"/>
  </w:num>
  <w:num w:numId="10">
    <w:abstractNumId w:val="19"/>
  </w:num>
  <w:num w:numId="11">
    <w:abstractNumId w:val="21"/>
  </w:num>
  <w:num w:numId="12">
    <w:abstractNumId w:val="17"/>
  </w:num>
  <w:num w:numId="13">
    <w:abstractNumId w:val="11"/>
  </w:num>
  <w:num w:numId="14">
    <w:abstractNumId w:val="8"/>
  </w:num>
  <w:num w:numId="15">
    <w:abstractNumId w:val="2"/>
  </w:num>
  <w:num w:numId="16">
    <w:abstractNumId w:val="6"/>
  </w:num>
  <w:num w:numId="17">
    <w:abstractNumId w:val="3"/>
  </w:num>
  <w:num w:numId="18">
    <w:abstractNumId w:val="15"/>
  </w:num>
  <w:num w:numId="19">
    <w:abstractNumId w:val="13"/>
  </w:num>
  <w:num w:numId="20">
    <w:abstractNumId w:val="18"/>
  </w:num>
  <w:num w:numId="21">
    <w:abstractNumId w:val="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01D"/>
    <w:rsid w:val="00002DAE"/>
    <w:rsid w:val="000104F3"/>
    <w:rsid w:val="00021891"/>
    <w:rsid w:val="00023724"/>
    <w:rsid w:val="00032065"/>
    <w:rsid w:val="000368AD"/>
    <w:rsid w:val="00041912"/>
    <w:rsid w:val="00042FB0"/>
    <w:rsid w:val="00057BFF"/>
    <w:rsid w:val="000612DC"/>
    <w:rsid w:val="00062DAD"/>
    <w:rsid w:val="0007759D"/>
    <w:rsid w:val="000868CB"/>
    <w:rsid w:val="00091426"/>
    <w:rsid w:val="000A3A0C"/>
    <w:rsid w:val="000B0A2B"/>
    <w:rsid w:val="000B3B70"/>
    <w:rsid w:val="000C298B"/>
    <w:rsid w:val="000C4E6D"/>
    <w:rsid w:val="000E29E0"/>
    <w:rsid w:val="000E701D"/>
    <w:rsid w:val="000F0E60"/>
    <w:rsid w:val="00101023"/>
    <w:rsid w:val="00107559"/>
    <w:rsid w:val="00112AAD"/>
    <w:rsid w:val="00126B92"/>
    <w:rsid w:val="00135041"/>
    <w:rsid w:val="00144C5B"/>
    <w:rsid w:val="00167153"/>
    <w:rsid w:val="0019373A"/>
    <w:rsid w:val="001C5FE4"/>
    <w:rsid w:val="001D217D"/>
    <w:rsid w:val="001D3F1C"/>
    <w:rsid w:val="001F50F6"/>
    <w:rsid w:val="00210359"/>
    <w:rsid w:val="00212C58"/>
    <w:rsid w:val="00255CFB"/>
    <w:rsid w:val="00265AD9"/>
    <w:rsid w:val="00274BC3"/>
    <w:rsid w:val="00287660"/>
    <w:rsid w:val="00296173"/>
    <w:rsid w:val="002A656B"/>
    <w:rsid w:val="002B6DC2"/>
    <w:rsid w:val="002C67D6"/>
    <w:rsid w:val="002E7DAD"/>
    <w:rsid w:val="002F5DA5"/>
    <w:rsid w:val="00303061"/>
    <w:rsid w:val="00315F16"/>
    <w:rsid w:val="00320994"/>
    <w:rsid w:val="00336464"/>
    <w:rsid w:val="00342FAA"/>
    <w:rsid w:val="0034641C"/>
    <w:rsid w:val="00350D2B"/>
    <w:rsid w:val="00353FF8"/>
    <w:rsid w:val="00371F99"/>
    <w:rsid w:val="003811BD"/>
    <w:rsid w:val="003910EF"/>
    <w:rsid w:val="00393DE3"/>
    <w:rsid w:val="003A2AC6"/>
    <w:rsid w:val="003A6542"/>
    <w:rsid w:val="003A6B06"/>
    <w:rsid w:val="003B5197"/>
    <w:rsid w:val="003B7EFB"/>
    <w:rsid w:val="003C186E"/>
    <w:rsid w:val="003C31DD"/>
    <w:rsid w:val="003C5A8E"/>
    <w:rsid w:val="003D4B0B"/>
    <w:rsid w:val="003F2652"/>
    <w:rsid w:val="003F6B66"/>
    <w:rsid w:val="004048E7"/>
    <w:rsid w:val="00405075"/>
    <w:rsid w:val="00407EFC"/>
    <w:rsid w:val="00416AE0"/>
    <w:rsid w:val="00422147"/>
    <w:rsid w:val="00453F79"/>
    <w:rsid w:val="004579B0"/>
    <w:rsid w:val="0046132A"/>
    <w:rsid w:val="00467ECF"/>
    <w:rsid w:val="0047491F"/>
    <w:rsid w:val="00490C70"/>
    <w:rsid w:val="00497C4C"/>
    <w:rsid w:val="004B29D3"/>
    <w:rsid w:val="004B6095"/>
    <w:rsid w:val="004B64EA"/>
    <w:rsid w:val="004D5D04"/>
    <w:rsid w:val="004D7262"/>
    <w:rsid w:val="004F31E1"/>
    <w:rsid w:val="004F3C0A"/>
    <w:rsid w:val="004F7031"/>
    <w:rsid w:val="0050399C"/>
    <w:rsid w:val="00525DF2"/>
    <w:rsid w:val="00533983"/>
    <w:rsid w:val="005357D2"/>
    <w:rsid w:val="00543821"/>
    <w:rsid w:val="00560FC0"/>
    <w:rsid w:val="005B00C3"/>
    <w:rsid w:val="005B7C9C"/>
    <w:rsid w:val="005E627E"/>
    <w:rsid w:val="005E7519"/>
    <w:rsid w:val="005F44C0"/>
    <w:rsid w:val="0060233E"/>
    <w:rsid w:val="006048BA"/>
    <w:rsid w:val="00615C6D"/>
    <w:rsid w:val="006448B9"/>
    <w:rsid w:val="006500A4"/>
    <w:rsid w:val="00652A24"/>
    <w:rsid w:val="006540A9"/>
    <w:rsid w:val="00661CAA"/>
    <w:rsid w:val="00663A72"/>
    <w:rsid w:val="00665C5F"/>
    <w:rsid w:val="00677F8E"/>
    <w:rsid w:val="006B6D2E"/>
    <w:rsid w:val="006C2A66"/>
    <w:rsid w:val="006E135B"/>
    <w:rsid w:val="006E60C8"/>
    <w:rsid w:val="006E6695"/>
    <w:rsid w:val="006F17C2"/>
    <w:rsid w:val="006F7BA4"/>
    <w:rsid w:val="0070000A"/>
    <w:rsid w:val="00706209"/>
    <w:rsid w:val="00706478"/>
    <w:rsid w:val="00706608"/>
    <w:rsid w:val="00716359"/>
    <w:rsid w:val="00726A92"/>
    <w:rsid w:val="007363F0"/>
    <w:rsid w:val="00745787"/>
    <w:rsid w:val="007556F7"/>
    <w:rsid w:val="00763B18"/>
    <w:rsid w:val="0079621E"/>
    <w:rsid w:val="007A7413"/>
    <w:rsid w:val="007C40B7"/>
    <w:rsid w:val="007D12CC"/>
    <w:rsid w:val="00801310"/>
    <w:rsid w:val="00806E81"/>
    <w:rsid w:val="00811F4D"/>
    <w:rsid w:val="00824287"/>
    <w:rsid w:val="00836E97"/>
    <w:rsid w:val="0083793A"/>
    <w:rsid w:val="00842A43"/>
    <w:rsid w:val="00843477"/>
    <w:rsid w:val="008501A7"/>
    <w:rsid w:val="00861D99"/>
    <w:rsid w:val="00886954"/>
    <w:rsid w:val="008A469A"/>
    <w:rsid w:val="008A7906"/>
    <w:rsid w:val="008A7980"/>
    <w:rsid w:val="008A7C89"/>
    <w:rsid w:val="008B46C5"/>
    <w:rsid w:val="008D3074"/>
    <w:rsid w:val="008D49C0"/>
    <w:rsid w:val="008D7483"/>
    <w:rsid w:val="008F5297"/>
    <w:rsid w:val="00910ABB"/>
    <w:rsid w:val="00911516"/>
    <w:rsid w:val="00927FB3"/>
    <w:rsid w:val="00945B53"/>
    <w:rsid w:val="00953491"/>
    <w:rsid w:val="009654C0"/>
    <w:rsid w:val="00966DF5"/>
    <w:rsid w:val="00991A6A"/>
    <w:rsid w:val="009C4D4C"/>
    <w:rsid w:val="009C76C9"/>
    <w:rsid w:val="009E37CC"/>
    <w:rsid w:val="009E558E"/>
    <w:rsid w:val="00A0525A"/>
    <w:rsid w:val="00A14439"/>
    <w:rsid w:val="00A3032E"/>
    <w:rsid w:val="00A34866"/>
    <w:rsid w:val="00A36FE5"/>
    <w:rsid w:val="00A37EAD"/>
    <w:rsid w:val="00A45071"/>
    <w:rsid w:val="00A5573B"/>
    <w:rsid w:val="00A749D0"/>
    <w:rsid w:val="00A853D0"/>
    <w:rsid w:val="00A93163"/>
    <w:rsid w:val="00AA05D7"/>
    <w:rsid w:val="00AB0749"/>
    <w:rsid w:val="00AC028C"/>
    <w:rsid w:val="00AC0959"/>
    <w:rsid w:val="00AE2D92"/>
    <w:rsid w:val="00AE3C14"/>
    <w:rsid w:val="00AE5D0C"/>
    <w:rsid w:val="00AE67A1"/>
    <w:rsid w:val="00AE709C"/>
    <w:rsid w:val="00AF14EC"/>
    <w:rsid w:val="00AF6F2B"/>
    <w:rsid w:val="00B33078"/>
    <w:rsid w:val="00B36C12"/>
    <w:rsid w:val="00B53D08"/>
    <w:rsid w:val="00B547A8"/>
    <w:rsid w:val="00B61F9C"/>
    <w:rsid w:val="00B80059"/>
    <w:rsid w:val="00B80501"/>
    <w:rsid w:val="00B818E2"/>
    <w:rsid w:val="00B820A2"/>
    <w:rsid w:val="00B8382F"/>
    <w:rsid w:val="00B85EDF"/>
    <w:rsid w:val="00B91B5E"/>
    <w:rsid w:val="00BB0204"/>
    <w:rsid w:val="00BC10F8"/>
    <w:rsid w:val="00BE3D1E"/>
    <w:rsid w:val="00BF0B37"/>
    <w:rsid w:val="00BF29AE"/>
    <w:rsid w:val="00C142AE"/>
    <w:rsid w:val="00C14AFB"/>
    <w:rsid w:val="00C16DE7"/>
    <w:rsid w:val="00C223E9"/>
    <w:rsid w:val="00C2591A"/>
    <w:rsid w:val="00C35853"/>
    <w:rsid w:val="00C44AAD"/>
    <w:rsid w:val="00C46A85"/>
    <w:rsid w:val="00C56B95"/>
    <w:rsid w:val="00C61DC8"/>
    <w:rsid w:val="00C71352"/>
    <w:rsid w:val="00C80EC7"/>
    <w:rsid w:val="00C9508F"/>
    <w:rsid w:val="00C95F60"/>
    <w:rsid w:val="00CC162B"/>
    <w:rsid w:val="00CE79D0"/>
    <w:rsid w:val="00D24F3F"/>
    <w:rsid w:val="00D46374"/>
    <w:rsid w:val="00D51A21"/>
    <w:rsid w:val="00D606F3"/>
    <w:rsid w:val="00D63D66"/>
    <w:rsid w:val="00D730F5"/>
    <w:rsid w:val="00D746ED"/>
    <w:rsid w:val="00DA7F3C"/>
    <w:rsid w:val="00DB3DC5"/>
    <w:rsid w:val="00DE2F5A"/>
    <w:rsid w:val="00DE779E"/>
    <w:rsid w:val="00DF080E"/>
    <w:rsid w:val="00DF0B8B"/>
    <w:rsid w:val="00E03669"/>
    <w:rsid w:val="00E31164"/>
    <w:rsid w:val="00E45DB8"/>
    <w:rsid w:val="00E53D8E"/>
    <w:rsid w:val="00E71F7C"/>
    <w:rsid w:val="00E966F9"/>
    <w:rsid w:val="00EB2275"/>
    <w:rsid w:val="00EB6F2B"/>
    <w:rsid w:val="00EC509C"/>
    <w:rsid w:val="00EF7788"/>
    <w:rsid w:val="00F02C23"/>
    <w:rsid w:val="00F03823"/>
    <w:rsid w:val="00F05CEB"/>
    <w:rsid w:val="00F221D7"/>
    <w:rsid w:val="00F27DF6"/>
    <w:rsid w:val="00F312BE"/>
    <w:rsid w:val="00F44883"/>
    <w:rsid w:val="00F52DF1"/>
    <w:rsid w:val="00F6630A"/>
    <w:rsid w:val="00F76A89"/>
    <w:rsid w:val="00FA1D94"/>
    <w:rsid w:val="00FB0FC2"/>
    <w:rsid w:val="00FB13EA"/>
    <w:rsid w:val="00FC2ABF"/>
    <w:rsid w:val="00FE33E3"/>
    <w:rsid w:val="00FE36DF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60C6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669"/>
    <w:pPr>
      <w:ind w:left="720"/>
      <w:contextualSpacing/>
    </w:pPr>
  </w:style>
  <w:style w:type="paragraph" w:styleId="a4">
    <w:name w:val="No Spacing"/>
    <w:uiPriority w:val="1"/>
    <w:qFormat/>
    <w:rsid w:val="00AB0749"/>
    <w:pPr>
      <w:spacing w:line="240" w:lineRule="auto"/>
    </w:pPr>
  </w:style>
  <w:style w:type="paragraph" w:customStyle="1" w:styleId="TableParagraph">
    <w:name w:val="Table Paragraph"/>
    <w:basedOn w:val="a"/>
    <w:uiPriority w:val="1"/>
    <w:qFormat/>
    <w:rsid w:val="003A6B06"/>
    <w:pPr>
      <w:widowControl w:val="0"/>
      <w:autoSpaceDE w:val="0"/>
      <w:autoSpaceDN w:val="0"/>
      <w:spacing w:line="240" w:lineRule="auto"/>
      <w:ind w:left="106" w:firstLine="0"/>
    </w:pPr>
    <w:rPr>
      <w:rFonts w:eastAsia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EB6F2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6F2B"/>
  </w:style>
  <w:style w:type="paragraph" w:styleId="a7">
    <w:name w:val="footer"/>
    <w:basedOn w:val="a"/>
    <w:link w:val="a8"/>
    <w:uiPriority w:val="99"/>
    <w:unhideWhenUsed/>
    <w:rsid w:val="00EB6F2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6F2B"/>
  </w:style>
  <w:style w:type="paragraph" w:styleId="a9">
    <w:name w:val="Balloon Text"/>
    <w:basedOn w:val="a"/>
    <w:link w:val="aa"/>
    <w:uiPriority w:val="99"/>
    <w:semiHidden/>
    <w:unhideWhenUsed/>
    <w:rsid w:val="00DF0B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F0B8B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D24F3F"/>
    <w:pPr>
      <w:spacing w:line="240" w:lineRule="auto"/>
      <w:ind w:firstLine="0"/>
      <w:jc w:val="left"/>
    </w:pPr>
  </w:style>
  <w:style w:type="character" w:styleId="ac">
    <w:name w:val="annotation reference"/>
    <w:basedOn w:val="a0"/>
    <w:uiPriority w:val="99"/>
    <w:semiHidden/>
    <w:unhideWhenUsed/>
    <w:rsid w:val="00665C5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65C5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65C5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65C5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65C5F"/>
    <w:rPr>
      <w:b/>
      <w:bCs/>
      <w:sz w:val="20"/>
      <w:szCs w:val="20"/>
    </w:rPr>
  </w:style>
  <w:style w:type="character" w:styleId="af1">
    <w:name w:val="Strong"/>
    <w:basedOn w:val="a0"/>
    <w:uiPriority w:val="22"/>
    <w:qFormat/>
    <w:rsid w:val="000B0A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669"/>
    <w:pPr>
      <w:ind w:left="720"/>
      <w:contextualSpacing/>
    </w:pPr>
  </w:style>
  <w:style w:type="paragraph" w:styleId="a4">
    <w:name w:val="No Spacing"/>
    <w:uiPriority w:val="1"/>
    <w:qFormat/>
    <w:rsid w:val="00AB0749"/>
    <w:pPr>
      <w:spacing w:line="240" w:lineRule="auto"/>
    </w:pPr>
  </w:style>
  <w:style w:type="paragraph" w:customStyle="1" w:styleId="TableParagraph">
    <w:name w:val="Table Paragraph"/>
    <w:basedOn w:val="a"/>
    <w:uiPriority w:val="1"/>
    <w:qFormat/>
    <w:rsid w:val="003A6B06"/>
    <w:pPr>
      <w:widowControl w:val="0"/>
      <w:autoSpaceDE w:val="0"/>
      <w:autoSpaceDN w:val="0"/>
      <w:spacing w:line="240" w:lineRule="auto"/>
      <w:ind w:left="106" w:firstLine="0"/>
    </w:pPr>
    <w:rPr>
      <w:rFonts w:eastAsia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EB6F2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6F2B"/>
  </w:style>
  <w:style w:type="paragraph" w:styleId="a7">
    <w:name w:val="footer"/>
    <w:basedOn w:val="a"/>
    <w:link w:val="a8"/>
    <w:uiPriority w:val="99"/>
    <w:unhideWhenUsed/>
    <w:rsid w:val="00EB6F2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6F2B"/>
  </w:style>
  <w:style w:type="paragraph" w:styleId="a9">
    <w:name w:val="Balloon Text"/>
    <w:basedOn w:val="a"/>
    <w:link w:val="aa"/>
    <w:uiPriority w:val="99"/>
    <w:semiHidden/>
    <w:unhideWhenUsed/>
    <w:rsid w:val="00DF0B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F0B8B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D24F3F"/>
    <w:pPr>
      <w:spacing w:line="240" w:lineRule="auto"/>
      <w:ind w:firstLine="0"/>
      <w:jc w:val="left"/>
    </w:pPr>
  </w:style>
  <w:style w:type="character" w:styleId="ac">
    <w:name w:val="annotation reference"/>
    <w:basedOn w:val="a0"/>
    <w:uiPriority w:val="99"/>
    <w:semiHidden/>
    <w:unhideWhenUsed/>
    <w:rsid w:val="00665C5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65C5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65C5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65C5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65C5F"/>
    <w:rPr>
      <w:b/>
      <w:bCs/>
      <w:sz w:val="20"/>
      <w:szCs w:val="20"/>
    </w:rPr>
  </w:style>
  <w:style w:type="character" w:styleId="af1">
    <w:name w:val="Strong"/>
    <w:basedOn w:val="a0"/>
    <w:uiPriority w:val="22"/>
    <w:qFormat/>
    <w:rsid w:val="000B0A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BA9B1-46FC-4A29-80D0-B834191C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Галкина</dc:creator>
  <cp:keywords/>
  <dc:description/>
  <cp:lastModifiedBy>topen0472</cp:lastModifiedBy>
  <cp:revision>13</cp:revision>
  <cp:lastPrinted>2025-03-04T10:56:00Z</cp:lastPrinted>
  <dcterms:created xsi:type="dcterms:W3CDTF">2025-03-04T16:18:00Z</dcterms:created>
  <dcterms:modified xsi:type="dcterms:W3CDTF">2025-03-25T06:38:00Z</dcterms:modified>
</cp:coreProperties>
</file>